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9E2" w:rsidRDefault="006A69E2" w:rsidP="006A69E2">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6A69E2" w:rsidRDefault="006A69E2" w:rsidP="006A69E2">
      <w:pPr>
        <w:rPr>
          <w:rFonts w:ascii="Arial" w:hAnsi="Arial" w:cs="Arial"/>
        </w:rPr>
      </w:pPr>
    </w:p>
    <w:p w:rsidR="006A69E2" w:rsidRPr="00E50D91" w:rsidRDefault="005C35D3" w:rsidP="006A69E2">
      <w:pPr>
        <w:rPr>
          <w:rFonts w:ascii="Arial" w:hAnsi="Arial" w:cs="Arial"/>
        </w:rPr>
      </w:pPr>
      <w:r w:rsidRPr="005C35D3">
        <w:rPr>
          <w:rFonts w:ascii="Arial" w:hAnsi="Arial" w:cs="Arial"/>
          <w:noProof/>
          <w:sz w:val="20"/>
          <w:szCs w:val="20"/>
          <w:lang w:val="es-MX" w:eastAsia="es-MX"/>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6A69E2" w:rsidRPr="00E50D91" w:rsidRDefault="006A69E2" w:rsidP="006A69E2">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10 de ju</w:t>
      </w:r>
      <w:r w:rsidR="00E16BE3">
        <w:rPr>
          <w:rFonts w:ascii="Arial" w:hAnsi="Arial" w:cs="Arial"/>
          <w:sz w:val="20"/>
          <w:szCs w:val="20"/>
        </w:rPr>
        <w:t>l</w:t>
      </w:r>
      <w:r>
        <w:rPr>
          <w:rFonts w:ascii="Arial" w:hAnsi="Arial" w:cs="Arial"/>
          <w:sz w:val="20"/>
          <w:szCs w:val="20"/>
        </w:rPr>
        <w:t>io de 2013</w:t>
      </w:r>
      <w:r w:rsidRPr="00E50D91">
        <w:rPr>
          <w:rFonts w:ascii="Arial" w:hAnsi="Arial" w:cs="Arial"/>
          <w:sz w:val="20"/>
          <w:szCs w:val="20"/>
        </w:rPr>
        <w:t xml:space="preserve">   Número </w:t>
      </w:r>
      <w:r>
        <w:rPr>
          <w:rFonts w:ascii="Arial" w:hAnsi="Arial" w:cs="Arial"/>
          <w:sz w:val="20"/>
          <w:szCs w:val="20"/>
        </w:rPr>
        <w:t>16</w:t>
      </w:r>
      <w:r w:rsidR="00E16BE3">
        <w:rPr>
          <w:rFonts w:ascii="Arial" w:hAnsi="Arial" w:cs="Arial"/>
          <w:sz w:val="20"/>
          <w:szCs w:val="20"/>
        </w:rPr>
        <w:t>3</w:t>
      </w:r>
    </w:p>
    <w:p w:rsidR="006A69E2" w:rsidRPr="00E50D91" w:rsidRDefault="006A69E2" w:rsidP="006A69E2">
      <w:pPr>
        <w:pStyle w:val="Sangra2detindependiente"/>
        <w:tabs>
          <w:tab w:val="left" w:pos="8505"/>
        </w:tabs>
        <w:ind w:right="0"/>
        <w:jc w:val="center"/>
        <w:rPr>
          <w:rFonts w:cs="Arial"/>
          <w:lang w:val="es-ES"/>
        </w:rPr>
      </w:pPr>
    </w:p>
    <w:p w:rsidR="006A69E2" w:rsidRPr="00144D9D" w:rsidRDefault="006A69E2" w:rsidP="006A69E2">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6A69E2" w:rsidRPr="00144D9D" w:rsidRDefault="006A69E2" w:rsidP="006A69E2">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6A69E2" w:rsidRPr="00144D9D" w:rsidRDefault="00E16BE3" w:rsidP="006A69E2">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jul</w:t>
      </w:r>
      <w:r w:rsidR="006A69E2">
        <w:rPr>
          <w:rFonts w:ascii="Arial" w:hAnsi="Arial" w:cs="Arial"/>
          <w:sz w:val="20"/>
          <w:szCs w:val="20"/>
        </w:rPr>
        <w:t>io</w:t>
      </w:r>
    </w:p>
    <w:p w:rsidR="006A69E2" w:rsidRPr="00E50D91" w:rsidRDefault="005C35D3" w:rsidP="006A69E2">
      <w:pPr>
        <w:rPr>
          <w:rFonts w:ascii="Arial" w:hAnsi="Arial" w:cs="Arial"/>
          <w:sz w:val="20"/>
          <w:szCs w:val="20"/>
        </w:rPr>
      </w:pPr>
      <w:r w:rsidRPr="005C35D3">
        <w:rPr>
          <w:rFonts w:ascii="Arial" w:hAnsi="Arial" w:cs="Arial"/>
          <w:noProof/>
          <w:sz w:val="20"/>
          <w:szCs w:val="20"/>
          <w:lang w:val="es-MX" w:eastAsia="es-MX"/>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D8019D" w:rsidRDefault="00D8019D" w:rsidP="006A69E2">
                  <w:pPr>
                    <w:jc w:val="center"/>
                    <w:rPr>
                      <w:rFonts w:ascii="Arial" w:hAnsi="Arial"/>
                      <w:sz w:val="20"/>
                    </w:rPr>
                  </w:pPr>
                  <w:r>
                    <w:rPr>
                      <w:rFonts w:ascii="Arial" w:hAnsi="Arial"/>
                      <w:sz w:val="20"/>
                    </w:rPr>
                    <w:t>Editor Responsable</w:t>
                  </w:r>
                </w:p>
                <w:p w:rsidR="00D8019D" w:rsidRDefault="00D8019D" w:rsidP="006A69E2">
                  <w:pPr>
                    <w:jc w:val="center"/>
                    <w:rPr>
                      <w:rFonts w:ascii="Arial" w:hAnsi="Arial"/>
                      <w:b/>
                      <w:sz w:val="20"/>
                    </w:rPr>
                  </w:pPr>
                  <w:proofErr w:type="spellStart"/>
                  <w:r>
                    <w:rPr>
                      <w:rFonts w:ascii="Arial" w:hAnsi="Arial"/>
                      <w:b/>
                      <w:sz w:val="20"/>
                    </w:rPr>
                    <w:t>Profr</w:t>
                  </w:r>
                  <w:proofErr w:type="spellEnd"/>
                  <w:r>
                    <w:rPr>
                      <w:rFonts w:ascii="Arial" w:hAnsi="Arial"/>
                      <w:b/>
                      <w:sz w:val="20"/>
                    </w:rPr>
                    <w:t>. Manuel Jaime Castillo Garza</w:t>
                  </w:r>
                </w:p>
                <w:p w:rsidR="00D8019D" w:rsidRDefault="00D8019D" w:rsidP="006A69E2">
                  <w:pPr>
                    <w:jc w:val="center"/>
                    <w:rPr>
                      <w:rFonts w:ascii="Arial" w:hAnsi="Arial"/>
                      <w:sz w:val="20"/>
                    </w:rPr>
                  </w:pPr>
                  <w:r>
                    <w:rPr>
                      <w:rFonts w:ascii="Arial" w:hAnsi="Arial"/>
                      <w:sz w:val="20"/>
                    </w:rPr>
                    <w:t xml:space="preserve">SECRETARIO DEL </w:t>
                  </w:r>
                </w:p>
                <w:p w:rsidR="00D8019D" w:rsidRDefault="00D8019D" w:rsidP="006A69E2">
                  <w:pPr>
                    <w:jc w:val="center"/>
                    <w:rPr>
                      <w:sz w:val="16"/>
                    </w:rPr>
                  </w:pPr>
                  <w:r>
                    <w:rPr>
                      <w:rFonts w:ascii="Arial" w:hAnsi="Arial"/>
                      <w:sz w:val="20"/>
                    </w:rPr>
                    <w:t>AYUNTAMIENTO</w:t>
                  </w:r>
                </w:p>
              </w:txbxContent>
            </v:textbox>
          </v:shape>
        </w:pict>
      </w:r>
      <w:r w:rsidRPr="005C35D3">
        <w:rPr>
          <w:rFonts w:ascii="Arial" w:hAnsi="Arial" w:cs="Arial"/>
          <w:noProof/>
          <w:sz w:val="20"/>
          <w:szCs w:val="20"/>
          <w:lang w:val="es-MX" w:eastAsia="es-MX"/>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D8019D" w:rsidRPr="00327A21" w:rsidRDefault="00D8019D" w:rsidP="006A69E2">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D8019D" w:rsidRPr="00327A21" w:rsidRDefault="00D8019D" w:rsidP="006A69E2">
                  <w:pPr>
                    <w:rPr>
                      <w:rFonts w:ascii="Arial" w:hAnsi="Arial"/>
                      <w:sz w:val="20"/>
                    </w:rPr>
                  </w:pPr>
                </w:p>
                <w:p w:rsidR="00D8019D" w:rsidRDefault="00D8019D" w:rsidP="006A69E2">
                  <w:pPr>
                    <w:jc w:val="center"/>
                    <w:rPr>
                      <w:rFonts w:ascii="Arial" w:hAnsi="Arial"/>
                      <w:sz w:val="20"/>
                      <w:lang w:val="pt-PT"/>
                    </w:rPr>
                  </w:pPr>
                  <w:r>
                    <w:rPr>
                      <w:rFonts w:ascii="Arial" w:hAnsi="Arial"/>
                      <w:sz w:val="20"/>
                      <w:lang w:val="pt-PT"/>
                    </w:rPr>
                    <w:t>PRESIDENTE MUNICIPAL</w:t>
                  </w:r>
                </w:p>
                <w:p w:rsidR="00D8019D" w:rsidRDefault="00D8019D" w:rsidP="006A69E2">
                  <w:pPr>
                    <w:jc w:val="center"/>
                  </w:pPr>
                  <w:r>
                    <w:rPr>
                      <w:rFonts w:ascii="Arial" w:hAnsi="Arial"/>
                      <w:sz w:val="20"/>
                    </w:rPr>
                    <w:t>DE SALTILLO</w:t>
                  </w:r>
                </w:p>
              </w:txbxContent>
            </v:textbox>
          </v:shape>
        </w:pict>
      </w:r>
    </w:p>
    <w:p w:rsidR="006A69E2" w:rsidRPr="00E50D91" w:rsidRDefault="006A69E2" w:rsidP="006A69E2">
      <w:pPr>
        <w:rPr>
          <w:rFonts w:ascii="Arial" w:hAnsi="Arial" w:cs="Arial"/>
          <w:sz w:val="20"/>
          <w:szCs w:val="20"/>
        </w:rPr>
      </w:pPr>
    </w:p>
    <w:p w:rsidR="006A69E2" w:rsidRPr="00E50D91" w:rsidRDefault="006A69E2" w:rsidP="006A69E2">
      <w:pPr>
        <w:rPr>
          <w:rFonts w:ascii="Arial" w:hAnsi="Arial" w:cs="Arial"/>
          <w:sz w:val="20"/>
          <w:szCs w:val="20"/>
        </w:rPr>
      </w:pPr>
    </w:p>
    <w:p w:rsidR="006A69E2" w:rsidRPr="00E50D91" w:rsidRDefault="006A69E2" w:rsidP="006A69E2">
      <w:pPr>
        <w:rPr>
          <w:rFonts w:ascii="Arial" w:hAnsi="Arial" w:cs="Arial"/>
          <w:sz w:val="20"/>
          <w:szCs w:val="20"/>
        </w:rPr>
      </w:pPr>
    </w:p>
    <w:p w:rsidR="006A69E2" w:rsidRPr="00E50D91" w:rsidRDefault="006A69E2" w:rsidP="006A69E2">
      <w:pPr>
        <w:rPr>
          <w:rFonts w:ascii="Arial" w:hAnsi="Arial" w:cs="Arial"/>
          <w:sz w:val="20"/>
          <w:szCs w:val="20"/>
        </w:rPr>
      </w:pPr>
    </w:p>
    <w:p w:rsidR="006A69E2" w:rsidRPr="00E50D91" w:rsidRDefault="005C35D3" w:rsidP="006A69E2">
      <w:pPr>
        <w:rPr>
          <w:rFonts w:ascii="Arial" w:hAnsi="Arial" w:cs="Arial"/>
          <w:sz w:val="20"/>
          <w:szCs w:val="20"/>
        </w:rPr>
      </w:pPr>
      <w:r w:rsidRPr="005C35D3">
        <w:rPr>
          <w:rFonts w:ascii="Arial" w:hAnsi="Arial" w:cs="Arial"/>
          <w:noProof/>
          <w:sz w:val="20"/>
          <w:szCs w:val="20"/>
          <w:lang w:val="es-MX" w:eastAsia="es-MX"/>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D8019D" w:rsidRDefault="00D8019D" w:rsidP="006A69E2">
                  <w:pPr>
                    <w:rPr>
                      <w:rFonts w:ascii="Arial" w:hAnsi="Arial"/>
                      <w:sz w:val="16"/>
                    </w:rPr>
                  </w:pPr>
                </w:p>
                <w:p w:rsidR="00D8019D" w:rsidRDefault="00D8019D" w:rsidP="006A69E2">
                  <w:pPr>
                    <w:rPr>
                      <w:rFonts w:ascii="Arial" w:hAnsi="Arial"/>
                      <w:sz w:val="16"/>
                    </w:rPr>
                  </w:pPr>
                  <w:r>
                    <w:rPr>
                      <w:rFonts w:ascii="Arial" w:hAnsi="Arial"/>
                      <w:sz w:val="16"/>
                    </w:rPr>
                    <w:t>Número de Certificado de Reserva al Título en Derecho de Autor:</w:t>
                  </w:r>
                </w:p>
                <w:p w:rsidR="00D8019D" w:rsidRDefault="00D8019D" w:rsidP="006A69E2">
                  <w:pPr>
                    <w:rPr>
                      <w:rFonts w:ascii="Arial" w:hAnsi="Arial"/>
                      <w:sz w:val="16"/>
                    </w:rPr>
                  </w:pPr>
                  <w:r>
                    <w:rPr>
                      <w:rFonts w:ascii="Arial" w:hAnsi="Arial"/>
                      <w:sz w:val="16"/>
                    </w:rPr>
                    <w:t>Número de Certificado de Licitud del Título:</w:t>
                  </w:r>
                </w:p>
                <w:p w:rsidR="00D8019D" w:rsidRDefault="00D8019D" w:rsidP="006A69E2">
                  <w:pPr>
                    <w:rPr>
                      <w:rFonts w:ascii="Arial" w:hAnsi="Arial"/>
                      <w:sz w:val="16"/>
                    </w:rPr>
                  </w:pPr>
                  <w:r>
                    <w:rPr>
                      <w:rFonts w:ascii="Arial" w:hAnsi="Arial"/>
                      <w:sz w:val="16"/>
                    </w:rPr>
                    <w:t>Número de Certificado de Licitud de Contenido:</w:t>
                  </w:r>
                </w:p>
                <w:p w:rsidR="00D8019D" w:rsidRDefault="00D8019D" w:rsidP="006A69E2">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D8019D" w:rsidRDefault="00D8019D" w:rsidP="006A69E2">
                  <w:pPr>
                    <w:rPr>
                      <w:rFonts w:ascii="Arial" w:hAnsi="Arial"/>
                      <w:sz w:val="16"/>
                    </w:rPr>
                  </w:pPr>
                  <w:r>
                    <w:rPr>
                      <w:rFonts w:ascii="Arial" w:hAnsi="Arial"/>
                      <w:sz w:val="16"/>
                    </w:rPr>
                    <w:t>Imprenta:</w:t>
                  </w:r>
                </w:p>
                <w:p w:rsidR="00D8019D" w:rsidRDefault="00D8019D" w:rsidP="006A69E2">
                  <w:pPr>
                    <w:pStyle w:val="Textoindependiente3"/>
                    <w:spacing w:after="0"/>
                    <w:rPr>
                      <w:rFonts w:ascii="Arial" w:hAnsi="Arial"/>
                      <w:sz w:val="18"/>
                      <w:szCs w:val="24"/>
                    </w:rPr>
                  </w:pPr>
                  <w:r>
                    <w:rPr>
                      <w:rFonts w:ascii="Arial" w:hAnsi="Arial"/>
                      <w:szCs w:val="24"/>
                    </w:rPr>
                    <w:t>Domicilio:</w:t>
                  </w:r>
                </w:p>
              </w:txbxContent>
            </v:textbox>
          </v:shape>
        </w:pict>
      </w:r>
    </w:p>
    <w:p w:rsidR="006A69E2" w:rsidRPr="00E50D91" w:rsidRDefault="005C35D3" w:rsidP="006A69E2">
      <w:pPr>
        <w:rPr>
          <w:rFonts w:ascii="Arial" w:hAnsi="Arial" w:cs="Arial"/>
        </w:rPr>
      </w:pPr>
      <w:r w:rsidRPr="005C35D3">
        <w:rPr>
          <w:rFonts w:ascii="Arial" w:hAnsi="Arial" w:cs="Arial"/>
          <w:noProof/>
          <w:lang w:val="es-MX" w:eastAsia="es-MX"/>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D8019D" w:rsidRDefault="00D8019D" w:rsidP="006A69E2">
                  <w:pPr>
                    <w:rPr>
                      <w:rFonts w:ascii="Arial" w:hAnsi="Arial"/>
                      <w:sz w:val="16"/>
                    </w:rPr>
                  </w:pPr>
                </w:p>
                <w:p w:rsidR="00D8019D" w:rsidRDefault="00D8019D" w:rsidP="006A69E2">
                  <w:pPr>
                    <w:rPr>
                      <w:rFonts w:ascii="Arial" w:hAnsi="Arial"/>
                      <w:sz w:val="16"/>
                    </w:rPr>
                  </w:pPr>
                  <w:r>
                    <w:rPr>
                      <w:rFonts w:ascii="Arial" w:hAnsi="Arial"/>
                      <w:sz w:val="16"/>
                    </w:rPr>
                    <w:t>04-2002-103110163800-102</w:t>
                  </w:r>
                </w:p>
                <w:p w:rsidR="00D8019D" w:rsidRDefault="00D8019D" w:rsidP="006A69E2">
                  <w:pPr>
                    <w:pStyle w:val="Textoindependiente3"/>
                    <w:spacing w:after="0"/>
                    <w:rPr>
                      <w:rFonts w:ascii="Arial" w:hAnsi="Arial"/>
                      <w:szCs w:val="24"/>
                    </w:rPr>
                  </w:pPr>
                  <w:r>
                    <w:rPr>
                      <w:rFonts w:ascii="Arial" w:hAnsi="Arial"/>
                      <w:szCs w:val="24"/>
                    </w:rPr>
                    <w:t>En Trámite.</w:t>
                  </w:r>
                </w:p>
                <w:p w:rsidR="00D8019D" w:rsidRDefault="00D8019D" w:rsidP="006A69E2">
                  <w:pPr>
                    <w:rPr>
                      <w:rFonts w:ascii="Arial" w:hAnsi="Arial"/>
                      <w:sz w:val="16"/>
                    </w:rPr>
                  </w:pPr>
                  <w:r>
                    <w:rPr>
                      <w:rFonts w:ascii="Arial" w:hAnsi="Arial"/>
                      <w:sz w:val="16"/>
                    </w:rPr>
                    <w:t>En Trámite.</w:t>
                  </w:r>
                </w:p>
                <w:p w:rsidR="00D8019D" w:rsidRDefault="00D8019D" w:rsidP="006A69E2">
                  <w:pPr>
                    <w:rPr>
                      <w:rFonts w:ascii="Arial" w:hAnsi="Arial"/>
                      <w:sz w:val="16"/>
                    </w:rPr>
                  </w:pPr>
                  <w:r>
                    <w:rPr>
                      <w:rFonts w:ascii="Arial" w:hAnsi="Arial"/>
                      <w:sz w:val="16"/>
                    </w:rPr>
                    <w:t>Saltillo, Coahuila.</w:t>
                  </w:r>
                </w:p>
                <w:p w:rsidR="00D8019D" w:rsidRDefault="00D8019D" w:rsidP="006A69E2">
                  <w:pPr>
                    <w:rPr>
                      <w:rFonts w:ascii="Arial" w:hAnsi="Arial"/>
                      <w:sz w:val="16"/>
                    </w:rPr>
                  </w:pPr>
                  <w:r>
                    <w:rPr>
                      <w:rFonts w:ascii="Arial" w:hAnsi="Arial"/>
                      <w:sz w:val="16"/>
                    </w:rPr>
                    <w:t>Imprenta y Comercial Rodríguez</w:t>
                  </w:r>
                </w:p>
                <w:p w:rsidR="00D8019D" w:rsidRDefault="00D8019D" w:rsidP="006A69E2">
                  <w:pPr>
                    <w:rPr>
                      <w:rFonts w:ascii="Arial" w:hAnsi="Arial"/>
                      <w:sz w:val="16"/>
                    </w:rPr>
                  </w:pPr>
                  <w:r>
                    <w:rPr>
                      <w:rFonts w:ascii="Arial" w:hAnsi="Arial"/>
                      <w:sz w:val="16"/>
                    </w:rPr>
                    <w:t>Emilio Castelar No. 518, Zona Centro.</w:t>
                  </w:r>
                </w:p>
                <w:p w:rsidR="00D8019D" w:rsidRDefault="00D8019D" w:rsidP="006A69E2">
                  <w:pPr>
                    <w:rPr>
                      <w:rFonts w:ascii="Arial" w:hAnsi="Arial"/>
                      <w:sz w:val="16"/>
                    </w:rPr>
                  </w:pPr>
                  <w:r>
                    <w:rPr>
                      <w:rFonts w:ascii="Arial" w:hAnsi="Arial"/>
                      <w:sz w:val="16"/>
                    </w:rPr>
                    <w:t>C.P. 25000</w:t>
                  </w:r>
                </w:p>
                <w:p w:rsidR="00D8019D" w:rsidRDefault="00D8019D" w:rsidP="006A69E2">
                  <w:pPr>
                    <w:rPr>
                      <w:rFonts w:ascii="Arial" w:hAnsi="Arial"/>
                      <w:sz w:val="16"/>
                    </w:rPr>
                  </w:pPr>
                </w:p>
                <w:p w:rsidR="00D8019D" w:rsidRDefault="00D8019D" w:rsidP="006A69E2">
                  <w:pPr>
                    <w:rPr>
                      <w:rFonts w:ascii="Arial" w:hAnsi="Arial"/>
                      <w:sz w:val="16"/>
                    </w:rPr>
                  </w:pPr>
                </w:p>
                <w:p w:rsidR="00D8019D" w:rsidRDefault="00D8019D" w:rsidP="006A69E2">
                  <w:pPr>
                    <w:rPr>
                      <w:rFonts w:ascii="Arial" w:hAnsi="Arial"/>
                      <w:sz w:val="16"/>
                    </w:rPr>
                  </w:pPr>
                </w:p>
                <w:p w:rsidR="00D8019D" w:rsidRDefault="00D8019D" w:rsidP="006A69E2">
                  <w:pPr>
                    <w:rPr>
                      <w:rFonts w:ascii="Arial" w:hAnsi="Arial"/>
                      <w:sz w:val="16"/>
                    </w:rPr>
                  </w:pPr>
                </w:p>
              </w:txbxContent>
            </v:textbox>
          </v:shape>
        </w:pict>
      </w:r>
    </w:p>
    <w:p w:rsidR="006A69E2" w:rsidRPr="00E50D91" w:rsidRDefault="006A69E2" w:rsidP="006A69E2">
      <w:pPr>
        <w:rPr>
          <w:rFonts w:ascii="Arial" w:hAnsi="Arial" w:cs="Arial"/>
        </w:rPr>
      </w:pPr>
    </w:p>
    <w:p w:rsidR="006A69E2" w:rsidRPr="00E50D91" w:rsidRDefault="006A69E2" w:rsidP="006A69E2">
      <w:pPr>
        <w:rPr>
          <w:rFonts w:ascii="Arial" w:hAnsi="Arial" w:cs="Arial"/>
        </w:rPr>
      </w:pPr>
    </w:p>
    <w:p w:rsidR="006A69E2" w:rsidRPr="00E50D91" w:rsidRDefault="006A69E2" w:rsidP="006A69E2">
      <w:pPr>
        <w:rPr>
          <w:rFonts w:ascii="Arial" w:hAnsi="Arial" w:cs="Arial"/>
        </w:rPr>
      </w:pPr>
    </w:p>
    <w:p w:rsidR="006A69E2" w:rsidRDefault="006A69E2" w:rsidP="006A69E2">
      <w:pPr>
        <w:rPr>
          <w:rFonts w:ascii="Arial" w:hAnsi="Arial" w:cs="Arial"/>
        </w:rPr>
      </w:pPr>
    </w:p>
    <w:p w:rsidR="006A69E2" w:rsidRPr="00E50D91" w:rsidRDefault="006A69E2" w:rsidP="006A69E2">
      <w:pPr>
        <w:rPr>
          <w:rFonts w:ascii="Arial" w:hAnsi="Arial" w:cs="Arial"/>
        </w:rPr>
      </w:pPr>
    </w:p>
    <w:p w:rsidR="006A69E2" w:rsidRPr="00E50D91" w:rsidRDefault="005C35D3" w:rsidP="006A69E2">
      <w:pPr>
        <w:rPr>
          <w:rFonts w:ascii="Arial" w:hAnsi="Arial" w:cs="Arial"/>
        </w:rPr>
      </w:pPr>
      <w:r w:rsidRPr="005C35D3">
        <w:rPr>
          <w:rFonts w:ascii="Arial" w:hAnsi="Arial" w:cs="Arial"/>
          <w:noProof/>
          <w:lang w:val="es-MX" w:eastAsia="es-MX"/>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6A69E2" w:rsidRPr="00E50D91" w:rsidRDefault="005C35D3" w:rsidP="006A69E2">
      <w:pPr>
        <w:jc w:val="center"/>
        <w:rPr>
          <w:rFonts w:ascii="Arial" w:hAnsi="Arial" w:cs="Arial"/>
          <w:b/>
          <w:sz w:val="20"/>
          <w:szCs w:val="20"/>
        </w:rPr>
      </w:pPr>
      <w:r w:rsidRPr="005C35D3">
        <w:rPr>
          <w:rFonts w:ascii="Arial" w:hAnsi="Arial" w:cs="Arial"/>
          <w:b/>
          <w:noProof/>
          <w:sz w:val="20"/>
          <w:szCs w:val="20"/>
          <w:lang w:val="es-MX" w:eastAsia="es-MX"/>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6A69E2" w:rsidRPr="00E50D91">
        <w:rPr>
          <w:rFonts w:ascii="Arial" w:hAnsi="Arial" w:cs="Arial"/>
          <w:b/>
          <w:sz w:val="20"/>
          <w:szCs w:val="20"/>
        </w:rPr>
        <w:t>SUMARIO</w:t>
      </w:r>
    </w:p>
    <w:p w:rsidR="006A69E2" w:rsidRPr="00E84594" w:rsidRDefault="006A69E2" w:rsidP="006A69E2">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6A69E2" w:rsidRDefault="006A69E2" w:rsidP="006A69E2">
      <w:pPr>
        <w:ind w:left="1843" w:right="333" w:hanging="1843"/>
        <w:jc w:val="center"/>
        <w:rPr>
          <w:rFonts w:ascii="Arial" w:hAnsi="Arial" w:cs="Arial"/>
          <w:b/>
          <w:bCs/>
          <w:sz w:val="20"/>
          <w:szCs w:val="20"/>
        </w:rPr>
      </w:pPr>
    </w:p>
    <w:p w:rsidR="006A69E2" w:rsidRDefault="006A69E2" w:rsidP="006A69E2">
      <w:pPr>
        <w:pStyle w:val="Textodebloque"/>
        <w:tabs>
          <w:tab w:val="left" w:pos="8505"/>
        </w:tabs>
        <w:ind w:left="2127" w:right="333" w:hanging="2127"/>
        <w:rPr>
          <w:rFonts w:cs="Arial"/>
          <w:b/>
          <w:bCs/>
          <w:sz w:val="20"/>
        </w:rPr>
      </w:pPr>
      <w:r>
        <w:rPr>
          <w:rFonts w:cs="Arial"/>
          <w:b/>
          <w:bCs/>
          <w:sz w:val="20"/>
        </w:rPr>
        <w:t xml:space="preserve">ACUERDO </w:t>
      </w:r>
      <w:r w:rsidR="00E16BE3">
        <w:rPr>
          <w:rFonts w:cs="Arial"/>
          <w:b/>
          <w:bCs/>
          <w:sz w:val="20"/>
        </w:rPr>
        <w:t>6</w:t>
      </w:r>
      <w:r>
        <w:rPr>
          <w:rFonts w:cs="Arial"/>
          <w:b/>
          <w:bCs/>
          <w:sz w:val="20"/>
        </w:rPr>
        <w:t>3/</w:t>
      </w:r>
      <w:r w:rsidR="00E16BE3">
        <w:rPr>
          <w:rFonts w:cs="Arial"/>
          <w:b/>
          <w:bCs/>
          <w:sz w:val="20"/>
        </w:rPr>
        <w:t>13</w:t>
      </w:r>
      <w:r>
        <w:rPr>
          <w:rFonts w:cs="Arial"/>
          <w:b/>
          <w:bCs/>
          <w:sz w:val="20"/>
        </w:rPr>
        <w:t>/1</w:t>
      </w:r>
      <w:r w:rsidR="00E16BE3">
        <w:rPr>
          <w:rFonts w:cs="Arial"/>
          <w:b/>
          <w:bCs/>
          <w:sz w:val="20"/>
        </w:rPr>
        <w:t>3</w:t>
      </w:r>
      <w:r w:rsidR="008E51D1">
        <w:rPr>
          <w:rFonts w:cs="Arial"/>
          <w:sz w:val="20"/>
        </w:rPr>
        <w:t>I</w:t>
      </w:r>
      <w:r w:rsidR="008E51D1" w:rsidRPr="00997169">
        <w:rPr>
          <w:rFonts w:cs="Arial"/>
          <w:sz w:val="20"/>
        </w:rPr>
        <w:t xml:space="preserve">ntegración del jurado </w:t>
      </w:r>
      <w:r w:rsidR="008E51D1">
        <w:rPr>
          <w:rFonts w:cs="Arial"/>
          <w:sz w:val="20"/>
        </w:rPr>
        <w:t>de</w:t>
      </w:r>
      <w:r w:rsidR="008E51D1" w:rsidRPr="00997169">
        <w:rPr>
          <w:rFonts w:cs="Arial"/>
          <w:sz w:val="20"/>
        </w:rPr>
        <w:t xml:space="preserve"> la Presea Saltillo 2013</w:t>
      </w:r>
      <w:r w:rsidR="008E51D1">
        <w:rPr>
          <w:rFonts w:cs="Arial"/>
          <w:sz w:val="20"/>
        </w:rPr>
        <w:t>.</w:t>
      </w:r>
    </w:p>
    <w:p w:rsidR="006A69E2" w:rsidRDefault="006A69E2" w:rsidP="006A69E2">
      <w:pPr>
        <w:pStyle w:val="Textodebloque"/>
        <w:tabs>
          <w:tab w:val="left" w:pos="8505"/>
        </w:tabs>
        <w:ind w:left="1985" w:right="333" w:hanging="1985"/>
        <w:rPr>
          <w:rFonts w:cs="Arial"/>
          <w:b/>
          <w:bCs/>
          <w:sz w:val="20"/>
        </w:rPr>
      </w:pPr>
    </w:p>
    <w:p w:rsidR="006A69E2" w:rsidRDefault="00E16BE3" w:rsidP="006A69E2">
      <w:pPr>
        <w:pStyle w:val="Textodebloque"/>
        <w:tabs>
          <w:tab w:val="left" w:pos="8505"/>
        </w:tabs>
        <w:ind w:left="2127" w:right="333" w:hanging="2127"/>
        <w:rPr>
          <w:rFonts w:cs="Arial"/>
          <w:b/>
          <w:bCs/>
          <w:sz w:val="20"/>
        </w:rPr>
      </w:pPr>
      <w:r>
        <w:rPr>
          <w:rFonts w:cs="Arial"/>
          <w:b/>
          <w:bCs/>
          <w:sz w:val="20"/>
        </w:rPr>
        <w:t>ACUERDO 6</w:t>
      </w:r>
      <w:r w:rsidR="006A69E2">
        <w:rPr>
          <w:rFonts w:cs="Arial"/>
          <w:b/>
          <w:bCs/>
          <w:sz w:val="20"/>
        </w:rPr>
        <w:t>4/</w:t>
      </w:r>
      <w:r>
        <w:rPr>
          <w:rFonts w:cs="Arial"/>
          <w:b/>
          <w:bCs/>
          <w:sz w:val="20"/>
        </w:rPr>
        <w:t>14</w:t>
      </w:r>
      <w:r w:rsidR="006A69E2">
        <w:rPr>
          <w:rFonts w:cs="Arial"/>
          <w:b/>
          <w:bCs/>
          <w:sz w:val="20"/>
        </w:rPr>
        <w:t>/1</w:t>
      </w:r>
      <w:r>
        <w:rPr>
          <w:rFonts w:cs="Arial"/>
          <w:b/>
          <w:bCs/>
          <w:sz w:val="20"/>
        </w:rPr>
        <w:t>3</w:t>
      </w:r>
      <w:r w:rsidR="00D8019D" w:rsidRPr="00255228">
        <w:rPr>
          <w:rFonts w:cs="Arial"/>
          <w:bCs/>
          <w:sz w:val="20"/>
        </w:rPr>
        <w:t>Reglamento del Catastro</w:t>
      </w:r>
      <w:r w:rsidR="00D8019D" w:rsidRPr="00255228">
        <w:rPr>
          <w:rFonts w:cs="Arial"/>
          <w:sz w:val="20"/>
        </w:rPr>
        <w:t xml:space="preserve">para el </w:t>
      </w:r>
      <w:r w:rsidR="00D8019D">
        <w:rPr>
          <w:rFonts w:cs="Arial"/>
          <w:sz w:val="20"/>
        </w:rPr>
        <w:t>M</w:t>
      </w:r>
      <w:r w:rsidR="00D8019D" w:rsidRPr="00255228">
        <w:rPr>
          <w:rFonts w:cs="Arial"/>
          <w:sz w:val="20"/>
        </w:rPr>
        <w:t xml:space="preserve">unicipio </w:t>
      </w:r>
      <w:r w:rsidR="00D8019D" w:rsidRPr="00255228">
        <w:rPr>
          <w:rFonts w:cs="Arial"/>
          <w:sz w:val="20"/>
          <w:lang w:val="es-MX"/>
        </w:rPr>
        <w:t>de Saltillo, Coahuila de Zaragoza.</w:t>
      </w:r>
    </w:p>
    <w:p w:rsidR="006A69E2" w:rsidRDefault="006A69E2" w:rsidP="006A69E2">
      <w:pPr>
        <w:pStyle w:val="Textodebloque"/>
        <w:tabs>
          <w:tab w:val="left" w:pos="8505"/>
        </w:tabs>
        <w:ind w:left="1985" w:right="333" w:hanging="1985"/>
        <w:rPr>
          <w:rFonts w:cs="Arial"/>
          <w:b/>
          <w:bCs/>
          <w:sz w:val="20"/>
        </w:rPr>
      </w:pPr>
    </w:p>
    <w:p w:rsidR="006A69E2" w:rsidRDefault="006A69E2" w:rsidP="006A69E2">
      <w:pPr>
        <w:ind w:right="333"/>
        <w:jc w:val="both"/>
        <w:outlineLvl w:val="0"/>
        <w:rPr>
          <w:rFonts w:ascii="Arial" w:hAnsi="Arial" w:cs="Arial"/>
          <w:b/>
          <w:sz w:val="20"/>
          <w:szCs w:val="20"/>
        </w:rPr>
      </w:pPr>
    </w:p>
    <w:p w:rsidR="00E16BE3" w:rsidRDefault="00E16BE3" w:rsidP="006A69E2">
      <w:pPr>
        <w:ind w:right="333"/>
        <w:jc w:val="both"/>
        <w:outlineLvl w:val="0"/>
        <w:rPr>
          <w:rFonts w:ascii="Arial" w:hAnsi="Arial" w:cs="Arial"/>
          <w:b/>
          <w:sz w:val="20"/>
          <w:szCs w:val="20"/>
        </w:rPr>
      </w:pPr>
    </w:p>
    <w:p w:rsidR="00E16BE3" w:rsidRDefault="00E16BE3" w:rsidP="006A69E2">
      <w:pPr>
        <w:ind w:right="333"/>
        <w:jc w:val="both"/>
        <w:outlineLvl w:val="0"/>
        <w:rPr>
          <w:rFonts w:ascii="Arial" w:hAnsi="Arial" w:cs="Arial"/>
          <w:b/>
          <w:sz w:val="20"/>
          <w:szCs w:val="20"/>
        </w:rPr>
      </w:pPr>
    </w:p>
    <w:p w:rsidR="00E16BE3" w:rsidRPr="006F5211" w:rsidRDefault="00E16BE3" w:rsidP="006A69E2">
      <w:pPr>
        <w:ind w:right="333"/>
        <w:jc w:val="both"/>
        <w:outlineLvl w:val="0"/>
        <w:rPr>
          <w:rFonts w:ascii="Arial" w:hAnsi="Arial" w:cs="Arial"/>
          <w:b/>
          <w:sz w:val="20"/>
          <w:szCs w:val="20"/>
        </w:rPr>
      </w:pPr>
      <w:r>
        <w:rPr>
          <w:rFonts w:ascii="Arial" w:hAnsi="Arial" w:cs="Arial"/>
          <w:b/>
          <w:sz w:val="20"/>
          <w:szCs w:val="20"/>
        </w:rPr>
        <w:t xml:space="preserve">FÉ DE ERRATAS: </w:t>
      </w:r>
      <w:r>
        <w:rPr>
          <w:rFonts w:ascii="Arial" w:hAnsi="Arial" w:cs="Arial"/>
          <w:sz w:val="20"/>
          <w:szCs w:val="20"/>
        </w:rPr>
        <w:t>D</w:t>
      </w:r>
      <w:r w:rsidRPr="00E16BE3">
        <w:rPr>
          <w:rFonts w:ascii="Arial" w:hAnsi="Arial" w:cs="Arial"/>
          <w:sz w:val="20"/>
          <w:szCs w:val="20"/>
        </w:rPr>
        <w:t xml:space="preserve">e la </w:t>
      </w:r>
      <w:r>
        <w:rPr>
          <w:rFonts w:ascii="Arial" w:hAnsi="Arial" w:cs="Arial"/>
          <w:sz w:val="20"/>
          <w:szCs w:val="20"/>
        </w:rPr>
        <w:t>G</w:t>
      </w:r>
      <w:r w:rsidRPr="00E16BE3">
        <w:rPr>
          <w:rFonts w:ascii="Arial" w:hAnsi="Arial" w:cs="Arial"/>
          <w:sz w:val="20"/>
          <w:szCs w:val="20"/>
        </w:rPr>
        <w:t>aceta 161 de fecha 10 de mayo de 2013.</w:t>
      </w:r>
    </w:p>
    <w:p w:rsidR="006A69E2" w:rsidRDefault="006A69E2" w:rsidP="006A69E2">
      <w:pPr>
        <w:ind w:right="333"/>
        <w:jc w:val="both"/>
        <w:outlineLvl w:val="0"/>
        <w:rPr>
          <w:rFonts w:ascii="Arial" w:hAnsi="Arial" w:cs="Arial"/>
          <w:b/>
          <w:sz w:val="20"/>
          <w:szCs w:val="20"/>
        </w:rPr>
      </w:pPr>
    </w:p>
    <w:p w:rsidR="00E16BE3" w:rsidRPr="00E16BE3" w:rsidRDefault="00E16BE3" w:rsidP="006A69E2">
      <w:pPr>
        <w:ind w:right="333"/>
        <w:jc w:val="both"/>
        <w:outlineLvl w:val="0"/>
        <w:rPr>
          <w:rFonts w:ascii="Arial" w:hAnsi="Arial" w:cs="Arial"/>
          <w:b/>
          <w:sz w:val="20"/>
          <w:szCs w:val="20"/>
        </w:rPr>
      </w:pPr>
    </w:p>
    <w:p w:rsidR="006A69E2" w:rsidRPr="005135F0" w:rsidRDefault="006A69E2" w:rsidP="006A69E2">
      <w:pPr>
        <w:ind w:right="333"/>
        <w:jc w:val="both"/>
        <w:outlineLvl w:val="0"/>
        <w:rPr>
          <w:rFonts w:ascii="Arial" w:hAnsi="Arial" w:cs="Arial"/>
          <w:b/>
          <w:sz w:val="20"/>
          <w:szCs w:val="20"/>
          <w:lang w:val="es-MX"/>
        </w:rPr>
      </w:pPr>
    </w:p>
    <w:p w:rsidR="006A69E2" w:rsidRDefault="006A69E2" w:rsidP="006A69E2">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Tarifas para el mes de ju</w:t>
      </w:r>
      <w:r w:rsidR="00D8019D">
        <w:rPr>
          <w:rFonts w:ascii="Arial" w:hAnsi="Arial" w:cs="Arial"/>
          <w:sz w:val="20"/>
          <w:szCs w:val="20"/>
          <w:lang w:val="es-MX"/>
        </w:rPr>
        <w:t>l</w:t>
      </w:r>
      <w:r>
        <w:rPr>
          <w:rFonts w:ascii="Arial" w:hAnsi="Arial" w:cs="Arial"/>
          <w:sz w:val="20"/>
          <w:szCs w:val="20"/>
          <w:lang w:val="es-MX"/>
        </w:rPr>
        <w:t>io</w:t>
      </w:r>
      <w:r w:rsidRPr="002559DD">
        <w:rPr>
          <w:rFonts w:ascii="Arial" w:hAnsi="Arial" w:cs="Arial"/>
          <w:sz w:val="20"/>
          <w:szCs w:val="20"/>
          <w:lang w:val="es-MX"/>
        </w:rPr>
        <w:t xml:space="preserve"> de 20</w:t>
      </w:r>
      <w:r>
        <w:rPr>
          <w:rFonts w:ascii="Arial" w:hAnsi="Arial" w:cs="Arial"/>
          <w:sz w:val="20"/>
          <w:szCs w:val="20"/>
          <w:lang w:val="es-MX"/>
        </w:rPr>
        <w:t>13.</w:t>
      </w:r>
    </w:p>
    <w:p w:rsidR="006A69E2" w:rsidRPr="008A2E55" w:rsidRDefault="006A69E2" w:rsidP="006A69E2">
      <w:pPr>
        <w:ind w:right="333"/>
        <w:jc w:val="right"/>
        <w:outlineLvl w:val="0"/>
        <w:rPr>
          <w:rFonts w:ascii="Arial" w:hAnsi="Arial" w:cs="Arial"/>
          <w:b/>
          <w:sz w:val="20"/>
          <w:szCs w:val="20"/>
          <w:lang w:val="es-MX"/>
        </w:rPr>
      </w:pPr>
    </w:p>
    <w:p w:rsidR="006A69E2" w:rsidRPr="009A2866" w:rsidRDefault="006A69E2" w:rsidP="006A69E2">
      <w:pPr>
        <w:ind w:right="333"/>
        <w:jc w:val="right"/>
        <w:outlineLvl w:val="0"/>
        <w:rPr>
          <w:rFonts w:ascii="Arial" w:hAnsi="Arial" w:cs="Arial"/>
          <w:b/>
          <w:sz w:val="20"/>
          <w:szCs w:val="20"/>
          <w:lang w:val="es-MX"/>
        </w:rPr>
      </w:pPr>
    </w:p>
    <w:p w:rsidR="006A69E2" w:rsidRDefault="006A69E2" w:rsidP="006A69E2">
      <w:pPr>
        <w:ind w:right="333"/>
        <w:jc w:val="right"/>
        <w:outlineLvl w:val="0"/>
        <w:rPr>
          <w:rFonts w:ascii="Arial" w:hAnsi="Arial" w:cs="Arial"/>
          <w:b/>
          <w:sz w:val="20"/>
          <w:szCs w:val="20"/>
        </w:rPr>
      </w:pPr>
    </w:p>
    <w:p w:rsidR="006A69E2" w:rsidRDefault="006A69E2" w:rsidP="006A69E2">
      <w:pPr>
        <w:ind w:right="333"/>
        <w:jc w:val="right"/>
        <w:outlineLvl w:val="0"/>
        <w:rPr>
          <w:rFonts w:ascii="Arial" w:hAnsi="Arial" w:cs="Arial"/>
          <w:b/>
          <w:sz w:val="20"/>
          <w:szCs w:val="20"/>
        </w:rPr>
      </w:pPr>
      <w:r>
        <w:rPr>
          <w:rFonts w:ascii="Arial" w:hAnsi="Arial" w:cs="Arial"/>
          <w:b/>
          <w:sz w:val="20"/>
          <w:szCs w:val="20"/>
        </w:rPr>
        <w:t>CERTIFICACIÓN No. 06</w:t>
      </w:r>
      <w:r w:rsidR="00D8019D">
        <w:rPr>
          <w:rFonts w:ascii="Arial" w:hAnsi="Arial" w:cs="Arial"/>
          <w:b/>
          <w:sz w:val="20"/>
          <w:szCs w:val="20"/>
        </w:rPr>
        <w:t>53</w:t>
      </w:r>
      <w:r w:rsidRPr="00E50D91">
        <w:rPr>
          <w:rFonts w:ascii="Arial" w:hAnsi="Arial" w:cs="Arial"/>
          <w:b/>
          <w:sz w:val="20"/>
          <w:szCs w:val="20"/>
        </w:rPr>
        <w:t>/20</w:t>
      </w:r>
      <w:r>
        <w:rPr>
          <w:rFonts w:ascii="Arial" w:hAnsi="Arial" w:cs="Arial"/>
          <w:b/>
          <w:sz w:val="20"/>
          <w:szCs w:val="20"/>
        </w:rPr>
        <w:t>13</w:t>
      </w:r>
    </w:p>
    <w:p w:rsidR="006A69E2" w:rsidRDefault="006A69E2" w:rsidP="006A69E2">
      <w:pPr>
        <w:ind w:right="333"/>
        <w:jc w:val="both"/>
        <w:rPr>
          <w:rFonts w:ascii="Arial" w:hAnsi="Arial" w:cs="Arial"/>
          <w:b/>
          <w:sz w:val="20"/>
          <w:szCs w:val="20"/>
        </w:rPr>
      </w:pPr>
    </w:p>
    <w:p w:rsidR="006A69E2" w:rsidRDefault="006A69E2" w:rsidP="006A69E2">
      <w:pPr>
        <w:ind w:right="333"/>
        <w:jc w:val="both"/>
        <w:rPr>
          <w:rFonts w:ascii="Arial" w:hAnsi="Arial" w:cs="Arial"/>
          <w:b/>
          <w:sz w:val="20"/>
          <w:szCs w:val="20"/>
        </w:rPr>
      </w:pPr>
    </w:p>
    <w:p w:rsidR="006A69E2" w:rsidRPr="00E50D91" w:rsidRDefault="006A69E2" w:rsidP="006A69E2">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6A69E2" w:rsidRDefault="006A69E2" w:rsidP="006A69E2">
      <w:pPr>
        <w:ind w:right="333"/>
        <w:jc w:val="center"/>
        <w:rPr>
          <w:rFonts w:ascii="Arial" w:hAnsi="Arial" w:cs="Arial"/>
          <w:b/>
          <w:sz w:val="20"/>
          <w:szCs w:val="20"/>
        </w:rPr>
      </w:pPr>
    </w:p>
    <w:p w:rsidR="006A69E2" w:rsidRDefault="006A69E2" w:rsidP="006A69E2">
      <w:pPr>
        <w:ind w:right="333"/>
        <w:jc w:val="center"/>
        <w:rPr>
          <w:rFonts w:ascii="Arial" w:hAnsi="Arial" w:cs="Arial"/>
          <w:b/>
          <w:sz w:val="20"/>
          <w:szCs w:val="20"/>
        </w:rPr>
      </w:pPr>
      <w:r w:rsidRPr="00E50D91">
        <w:rPr>
          <w:rFonts w:ascii="Arial" w:hAnsi="Arial" w:cs="Arial"/>
          <w:b/>
          <w:sz w:val="20"/>
          <w:szCs w:val="20"/>
        </w:rPr>
        <w:t>C E R T I F I C A</w:t>
      </w:r>
    </w:p>
    <w:p w:rsidR="006A69E2" w:rsidRPr="00E50D91" w:rsidRDefault="006A69E2" w:rsidP="006A69E2">
      <w:pPr>
        <w:ind w:right="333"/>
        <w:jc w:val="center"/>
        <w:rPr>
          <w:rFonts w:ascii="Arial" w:hAnsi="Arial" w:cs="Arial"/>
          <w:b/>
          <w:sz w:val="20"/>
          <w:szCs w:val="20"/>
        </w:rPr>
      </w:pPr>
    </w:p>
    <w:p w:rsidR="006A69E2" w:rsidRDefault="006A69E2" w:rsidP="006A69E2">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Pr>
          <w:rFonts w:ascii="Arial" w:hAnsi="Arial" w:cs="Arial"/>
          <w:sz w:val="20"/>
          <w:szCs w:val="20"/>
        </w:rPr>
        <w:t>14</w:t>
      </w:r>
      <w:r w:rsidR="00D8019D">
        <w:rPr>
          <w:rFonts w:ascii="Arial" w:hAnsi="Arial" w:cs="Arial"/>
          <w:sz w:val="20"/>
          <w:szCs w:val="20"/>
        </w:rPr>
        <w:t>13</w:t>
      </w:r>
      <w:r>
        <w:rPr>
          <w:rFonts w:ascii="Arial" w:hAnsi="Arial" w:cs="Arial"/>
          <w:sz w:val="20"/>
          <w:szCs w:val="20"/>
        </w:rPr>
        <w:t>/1</w:t>
      </w:r>
      <w:r w:rsidR="00D8019D">
        <w:rPr>
          <w:rFonts w:ascii="Arial" w:hAnsi="Arial" w:cs="Arial"/>
          <w:sz w:val="20"/>
          <w:szCs w:val="20"/>
        </w:rPr>
        <w:t>3</w:t>
      </w:r>
      <w:r>
        <w:rPr>
          <w:rFonts w:ascii="Arial" w:hAnsi="Arial" w:cs="Arial"/>
          <w:sz w:val="20"/>
          <w:szCs w:val="20"/>
        </w:rPr>
        <w:t>/2013 y 141</w:t>
      </w:r>
      <w:r w:rsidR="00D8019D">
        <w:rPr>
          <w:rFonts w:ascii="Arial" w:hAnsi="Arial" w:cs="Arial"/>
          <w:sz w:val="20"/>
          <w:szCs w:val="20"/>
        </w:rPr>
        <w:t>4</w:t>
      </w:r>
      <w:r w:rsidRPr="00E50D91">
        <w:rPr>
          <w:rFonts w:ascii="Arial" w:hAnsi="Arial" w:cs="Arial"/>
          <w:sz w:val="20"/>
          <w:szCs w:val="20"/>
        </w:rPr>
        <w:t>/</w:t>
      </w:r>
      <w:r>
        <w:rPr>
          <w:rFonts w:ascii="Arial" w:hAnsi="Arial" w:cs="Arial"/>
          <w:sz w:val="20"/>
          <w:szCs w:val="20"/>
        </w:rPr>
        <w:t>1</w:t>
      </w:r>
      <w:r w:rsidR="00D8019D">
        <w:rPr>
          <w:rFonts w:ascii="Arial" w:hAnsi="Arial" w:cs="Arial"/>
          <w:sz w:val="20"/>
          <w:szCs w:val="20"/>
        </w:rPr>
        <w:t>4</w:t>
      </w:r>
      <w:r w:rsidRPr="00E50D91">
        <w:rPr>
          <w:rFonts w:ascii="Arial" w:hAnsi="Arial" w:cs="Arial"/>
          <w:sz w:val="20"/>
          <w:szCs w:val="20"/>
        </w:rPr>
        <w:t>/20</w:t>
      </w:r>
      <w:r>
        <w:rPr>
          <w:rFonts w:ascii="Arial" w:hAnsi="Arial" w:cs="Arial"/>
          <w:sz w:val="20"/>
          <w:szCs w:val="20"/>
        </w:rPr>
        <w:t xml:space="preserve">13, defecha </w:t>
      </w:r>
      <w:r w:rsidR="00D8019D">
        <w:rPr>
          <w:rFonts w:ascii="Arial" w:hAnsi="Arial" w:cs="Arial"/>
          <w:sz w:val="20"/>
          <w:szCs w:val="20"/>
        </w:rPr>
        <w:t>0</w:t>
      </w:r>
      <w:r>
        <w:rPr>
          <w:rFonts w:ascii="Arial" w:hAnsi="Arial" w:cs="Arial"/>
          <w:sz w:val="20"/>
          <w:szCs w:val="20"/>
        </w:rPr>
        <w:t xml:space="preserve">3 de </w:t>
      </w:r>
      <w:r w:rsidR="00D8019D">
        <w:rPr>
          <w:rFonts w:ascii="Arial" w:hAnsi="Arial" w:cs="Arial"/>
          <w:sz w:val="20"/>
          <w:szCs w:val="20"/>
        </w:rPr>
        <w:t>junio</w:t>
      </w:r>
      <w:r>
        <w:rPr>
          <w:rFonts w:ascii="Arial" w:hAnsi="Arial" w:cs="Arial"/>
          <w:sz w:val="20"/>
          <w:szCs w:val="20"/>
        </w:rPr>
        <w:t xml:space="preserve"> de 201</w:t>
      </w:r>
      <w:r w:rsidR="00D8019D">
        <w:rPr>
          <w:rFonts w:ascii="Arial" w:hAnsi="Arial" w:cs="Arial"/>
          <w:sz w:val="20"/>
          <w:szCs w:val="20"/>
        </w:rPr>
        <w:t>3</w:t>
      </w:r>
      <w:r>
        <w:rPr>
          <w:rFonts w:ascii="Arial" w:hAnsi="Arial" w:cs="Arial"/>
          <w:sz w:val="20"/>
          <w:szCs w:val="20"/>
        </w:rPr>
        <w:t>, respectivamente; l</w:t>
      </w:r>
      <w:r w:rsidRPr="00E50D91">
        <w:rPr>
          <w:rFonts w:ascii="Arial" w:hAnsi="Arial" w:cs="Arial"/>
          <w:sz w:val="20"/>
          <w:szCs w:val="20"/>
        </w:rPr>
        <w:t>as que</w:t>
      </w:r>
      <w:r>
        <w:rPr>
          <w:rFonts w:ascii="Arial" w:hAnsi="Arial" w:cs="Arial"/>
          <w:sz w:val="20"/>
          <w:szCs w:val="20"/>
        </w:rPr>
        <w:t xml:space="preserve"> entre otros </w:t>
      </w:r>
      <w:r w:rsidRPr="00E50D91">
        <w:rPr>
          <w:rFonts w:ascii="Arial" w:hAnsi="Arial" w:cs="Arial"/>
          <w:sz w:val="20"/>
          <w:szCs w:val="20"/>
        </w:rPr>
        <w:t>contienen</w:t>
      </w:r>
      <w:r>
        <w:rPr>
          <w:rFonts w:ascii="Arial" w:hAnsi="Arial" w:cs="Arial"/>
          <w:sz w:val="20"/>
          <w:szCs w:val="20"/>
        </w:rPr>
        <w:t xml:space="preserve"> los siguientes acuerdo</w:t>
      </w:r>
      <w:r w:rsidRPr="00E50D91">
        <w:rPr>
          <w:rFonts w:ascii="Arial" w:hAnsi="Arial" w:cs="Arial"/>
          <w:sz w:val="20"/>
          <w:szCs w:val="20"/>
        </w:rPr>
        <w:t xml:space="preserve">s: </w:t>
      </w:r>
    </w:p>
    <w:p w:rsidR="006A69E2" w:rsidRDefault="006A69E2" w:rsidP="006A69E2">
      <w:pPr>
        <w:ind w:right="-84"/>
        <w:jc w:val="both"/>
        <w:outlineLvl w:val="0"/>
        <w:rPr>
          <w:rFonts w:ascii="Arial" w:hAnsi="Arial" w:cs="Arial"/>
          <w:b/>
          <w:sz w:val="20"/>
          <w:szCs w:val="20"/>
          <w:lang w:val="es-MX"/>
        </w:rPr>
      </w:pPr>
      <w:r>
        <w:rPr>
          <w:rFonts w:ascii="Arial" w:hAnsi="Arial" w:cs="Arial"/>
          <w:sz w:val="20"/>
          <w:szCs w:val="20"/>
          <w:lang w:val="es-MX"/>
        </w:rPr>
        <w:t>.…………………………</w:t>
      </w:r>
    </w:p>
    <w:p w:rsidR="00D8019D" w:rsidRPr="00D8019D" w:rsidRDefault="00D8019D" w:rsidP="00D8019D">
      <w:pPr>
        <w:pStyle w:val="Textodebloque"/>
        <w:tabs>
          <w:tab w:val="left" w:pos="8505"/>
        </w:tabs>
        <w:ind w:left="2127" w:right="333" w:hanging="2127"/>
        <w:jc w:val="center"/>
        <w:rPr>
          <w:rFonts w:cs="Arial"/>
          <w:b/>
          <w:bCs/>
          <w:sz w:val="20"/>
        </w:rPr>
      </w:pPr>
      <w:r w:rsidRPr="00D8019D">
        <w:rPr>
          <w:rFonts w:cs="Arial"/>
          <w:b/>
          <w:sz w:val="20"/>
        </w:rPr>
        <w:t>INTEGRACIÓN DEL JURADO DE LA PRESEA SALTILLO 2013.</w:t>
      </w:r>
    </w:p>
    <w:p w:rsidR="00D8019D" w:rsidRDefault="00D8019D" w:rsidP="00D8019D">
      <w:pPr>
        <w:tabs>
          <w:tab w:val="left" w:pos="9639"/>
        </w:tabs>
        <w:spacing w:line="360" w:lineRule="auto"/>
        <w:ind w:right="333"/>
        <w:jc w:val="center"/>
        <w:rPr>
          <w:rFonts w:ascii="Arial" w:hAnsi="Arial" w:cs="Arial"/>
          <w:b/>
          <w:sz w:val="20"/>
        </w:rPr>
      </w:pPr>
    </w:p>
    <w:p w:rsidR="00D8019D" w:rsidRDefault="00D8019D" w:rsidP="00D8019D">
      <w:pPr>
        <w:tabs>
          <w:tab w:val="left" w:pos="9639"/>
        </w:tabs>
        <w:spacing w:line="360" w:lineRule="auto"/>
        <w:ind w:right="333"/>
        <w:jc w:val="center"/>
        <w:rPr>
          <w:rFonts w:ascii="Arial" w:hAnsi="Arial" w:cs="Arial"/>
          <w:b/>
          <w:bCs/>
          <w:sz w:val="20"/>
        </w:rPr>
      </w:pPr>
      <w:r w:rsidRPr="00D8019D">
        <w:rPr>
          <w:rFonts w:ascii="Arial" w:hAnsi="Arial" w:cs="Arial"/>
          <w:b/>
          <w:bCs/>
          <w:sz w:val="20"/>
        </w:rPr>
        <w:t>ACUERDO 63/13/13</w:t>
      </w:r>
    </w:p>
    <w:p w:rsidR="00D8019D" w:rsidRPr="00D8019D" w:rsidRDefault="00D8019D" w:rsidP="00D8019D">
      <w:pPr>
        <w:tabs>
          <w:tab w:val="left" w:pos="9639"/>
        </w:tabs>
        <w:spacing w:line="360" w:lineRule="auto"/>
        <w:ind w:right="333"/>
        <w:jc w:val="center"/>
        <w:rPr>
          <w:rFonts w:ascii="Arial" w:hAnsi="Arial" w:cs="Arial"/>
          <w:b/>
          <w:sz w:val="20"/>
        </w:rPr>
      </w:pPr>
    </w:p>
    <w:p w:rsidR="00D8019D" w:rsidRPr="00997169" w:rsidRDefault="00D8019D" w:rsidP="00D8019D">
      <w:pPr>
        <w:spacing w:line="360" w:lineRule="auto"/>
        <w:ind w:right="333"/>
        <w:jc w:val="both"/>
        <w:rPr>
          <w:rFonts w:ascii="Arial" w:hAnsi="Arial" w:cs="Arial"/>
          <w:sz w:val="20"/>
          <w:szCs w:val="20"/>
        </w:rPr>
      </w:pPr>
      <w:r>
        <w:rPr>
          <w:rFonts w:ascii="Arial" w:hAnsi="Arial" w:cs="Arial"/>
          <w:sz w:val="20"/>
        </w:rPr>
        <w:t xml:space="preserve">PRIMERO: Se aprueba el dictamen presentado por la Comisión de Educación, Cultura y Rescate de Valores que ha quedado transcrito con la sustitución de uno de sus integrantes como se dejó asentado en esta Sesión de Cabildo, en consecuencia, </w:t>
      </w:r>
      <w:r w:rsidRPr="00997169">
        <w:rPr>
          <w:rFonts w:ascii="Arial" w:hAnsi="Arial" w:cs="Arial"/>
          <w:sz w:val="20"/>
          <w:szCs w:val="20"/>
        </w:rPr>
        <w:t xml:space="preserve">la integración del jurado que deliberará lo relacionado con la Presea Saltillo 2013, conformado por los Regidores y Sindico integrantes de la Comisión de Educación, Cultura y Rescate de Valores y por distinguidos </w:t>
      </w:r>
      <w:r>
        <w:rPr>
          <w:rFonts w:ascii="Arial" w:hAnsi="Arial" w:cs="Arial"/>
          <w:sz w:val="20"/>
          <w:szCs w:val="20"/>
        </w:rPr>
        <w:t>h</w:t>
      </w:r>
      <w:r w:rsidRPr="00997169">
        <w:rPr>
          <w:rFonts w:ascii="Arial" w:hAnsi="Arial" w:cs="Arial"/>
          <w:sz w:val="20"/>
          <w:szCs w:val="20"/>
        </w:rPr>
        <w:t xml:space="preserve">ombres y </w:t>
      </w:r>
      <w:r>
        <w:rPr>
          <w:rFonts w:ascii="Arial" w:hAnsi="Arial" w:cs="Arial"/>
          <w:sz w:val="20"/>
          <w:szCs w:val="20"/>
        </w:rPr>
        <w:t>m</w:t>
      </w:r>
      <w:r w:rsidRPr="00997169">
        <w:rPr>
          <w:rFonts w:ascii="Arial" w:hAnsi="Arial" w:cs="Arial"/>
          <w:sz w:val="20"/>
          <w:szCs w:val="20"/>
        </w:rPr>
        <w:t>ujeres de probada experiencia y trayectoria en nuestra comunidad.</w:t>
      </w:r>
    </w:p>
    <w:p w:rsidR="00D8019D" w:rsidRDefault="00D8019D" w:rsidP="00D8019D">
      <w:pPr>
        <w:tabs>
          <w:tab w:val="left" w:pos="9639"/>
        </w:tabs>
        <w:spacing w:line="360" w:lineRule="auto"/>
        <w:ind w:right="333"/>
        <w:jc w:val="both"/>
        <w:rPr>
          <w:rFonts w:ascii="Arial" w:hAnsi="Arial" w:cs="Arial"/>
          <w:sz w:val="20"/>
        </w:rPr>
      </w:pPr>
    </w:p>
    <w:p w:rsidR="00D8019D" w:rsidRPr="00B70C0B" w:rsidRDefault="00D8019D" w:rsidP="00D8019D">
      <w:pPr>
        <w:tabs>
          <w:tab w:val="left" w:pos="9639"/>
        </w:tabs>
        <w:spacing w:line="360" w:lineRule="auto"/>
        <w:ind w:right="333"/>
        <w:jc w:val="both"/>
        <w:rPr>
          <w:rFonts w:ascii="Arial" w:hAnsi="Arial" w:cs="Arial"/>
          <w:sz w:val="20"/>
        </w:rPr>
      </w:pPr>
      <w:r>
        <w:rPr>
          <w:rFonts w:ascii="Arial" w:hAnsi="Arial" w:cs="Arial"/>
          <w:sz w:val="20"/>
        </w:rPr>
        <w:t>SEGUNDO: Publíquese en la Gaceta, órgano de difusión oficial de este gobierno municipal.</w:t>
      </w:r>
    </w:p>
    <w:p w:rsidR="006A69E2" w:rsidRDefault="006A69E2" w:rsidP="006A69E2">
      <w:pPr>
        <w:ind w:right="-84"/>
        <w:jc w:val="both"/>
        <w:outlineLvl w:val="0"/>
        <w:rPr>
          <w:rFonts w:ascii="Arial" w:hAnsi="Arial" w:cs="Arial"/>
          <w:b/>
          <w:sz w:val="20"/>
          <w:szCs w:val="20"/>
          <w:lang w:val="es-MX"/>
        </w:rPr>
      </w:pPr>
      <w:r>
        <w:rPr>
          <w:rFonts w:ascii="Arial" w:hAnsi="Arial" w:cs="Arial"/>
          <w:sz w:val="20"/>
          <w:szCs w:val="20"/>
          <w:lang w:val="es-MX"/>
        </w:rPr>
        <w:t>.…………………………</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REGLAMENTO DEL CATASTRO</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DEL MUNICIPIO DE SALTILLO, COAHUILA DE ZARAGOZA</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TÍTULO PRIMERO</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DISPOSICIONES GENERALES</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 VALIDEZ Y OBJETO DE ESTE REGLAMENTO</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1. </w:t>
      </w:r>
      <w:r w:rsidRPr="00255228">
        <w:rPr>
          <w:rFonts w:ascii="Arial" w:hAnsi="Arial" w:cs="Arial"/>
          <w:sz w:val="20"/>
          <w:szCs w:val="20"/>
        </w:rPr>
        <w:t xml:space="preserve">Las disposiciones del presente reglamento son de observación general y obligatoria en el </w:t>
      </w:r>
      <w:r>
        <w:rPr>
          <w:rFonts w:ascii="Arial" w:hAnsi="Arial" w:cs="Arial"/>
          <w:sz w:val="20"/>
          <w:szCs w:val="20"/>
        </w:rPr>
        <w:t>M</w:t>
      </w:r>
      <w:r w:rsidRPr="00255228">
        <w:rPr>
          <w:rFonts w:ascii="Arial" w:hAnsi="Arial" w:cs="Arial"/>
          <w:sz w:val="20"/>
          <w:szCs w:val="20"/>
        </w:rPr>
        <w:t>unicipio de Saltillo, Coahuila de Zaragoza y tiene por objeto la integración, organización y funcionamiento del Catastro en lo que se refiere a los bienes inmuebles ubicados en el municipio; así como la de señalar la forma, términos y procedimientos a que se sujetarán los procesos catastrales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2. </w:t>
      </w:r>
      <w:r w:rsidRPr="00255228">
        <w:rPr>
          <w:rFonts w:ascii="Arial" w:hAnsi="Arial" w:cs="Arial"/>
          <w:sz w:val="20"/>
          <w:szCs w:val="20"/>
        </w:rPr>
        <w:t xml:space="preserve">Para los efectos del presente </w:t>
      </w:r>
      <w:r>
        <w:rPr>
          <w:rFonts w:ascii="Arial" w:hAnsi="Arial" w:cs="Arial"/>
          <w:sz w:val="20"/>
          <w:szCs w:val="20"/>
        </w:rPr>
        <w:t>r</w:t>
      </w:r>
      <w:r w:rsidRPr="00255228">
        <w:rPr>
          <w:rFonts w:ascii="Arial" w:hAnsi="Arial" w:cs="Arial"/>
          <w:sz w:val="20"/>
          <w:szCs w:val="20"/>
        </w:rPr>
        <w:t>eglamento se entenderá por:</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 CEPROFIS. Certificado de Promoción Fiscal;</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II. DIRECTO</w:t>
      </w:r>
      <w:r>
        <w:rPr>
          <w:rFonts w:ascii="Arial" w:hAnsi="Arial" w:cs="Arial"/>
          <w:sz w:val="20"/>
          <w:szCs w:val="20"/>
        </w:rPr>
        <w:t>R. El Director de Catastro del M</w:t>
      </w:r>
      <w:r w:rsidRPr="00255228">
        <w:rPr>
          <w:rFonts w:ascii="Arial" w:hAnsi="Arial" w:cs="Arial"/>
          <w:sz w:val="20"/>
          <w:szCs w:val="20"/>
        </w:rPr>
        <w:t xml:space="preserve">unicipio de Saltillo, Coahuila de Zaragoza; </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 xml:space="preserve">III. DIRECCION DE CATASTRO. La Dirección de Catastro del </w:t>
      </w:r>
      <w:r>
        <w:rPr>
          <w:rFonts w:ascii="Arial" w:hAnsi="Arial" w:cs="Arial"/>
          <w:sz w:val="20"/>
          <w:szCs w:val="20"/>
        </w:rPr>
        <w:t>M</w:t>
      </w:r>
      <w:r w:rsidRPr="00255228">
        <w:rPr>
          <w:rFonts w:ascii="Arial" w:hAnsi="Arial" w:cs="Arial"/>
          <w:sz w:val="20"/>
          <w:szCs w:val="20"/>
        </w:rPr>
        <w:t>unicipio de Saltillo, Coahuila de Zaragoza;</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 xml:space="preserve">IV. DIRECCION DE DESARROLLO URBANO. La Dirección de Desarrollo Urbano del </w:t>
      </w:r>
      <w:r>
        <w:rPr>
          <w:rFonts w:ascii="Arial" w:hAnsi="Arial" w:cs="Arial"/>
          <w:sz w:val="20"/>
          <w:szCs w:val="20"/>
        </w:rPr>
        <w:t>M</w:t>
      </w:r>
      <w:r w:rsidRPr="00255228">
        <w:rPr>
          <w:rFonts w:ascii="Arial" w:hAnsi="Arial" w:cs="Arial"/>
          <w:sz w:val="20"/>
          <w:szCs w:val="20"/>
        </w:rPr>
        <w:t>unicipio de Saltillo, Coahuila de Zaragoza;</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 ISAI. Impuesto Sobre Adquisición de Inmuebles;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VI. LEY. La Ley General del Catastro y la I</w:t>
      </w:r>
      <w:r>
        <w:rPr>
          <w:rFonts w:ascii="Arial" w:hAnsi="Arial" w:cs="Arial"/>
          <w:sz w:val="20"/>
          <w:szCs w:val="20"/>
        </w:rPr>
        <w:t>nformación Territorial para el E</w:t>
      </w:r>
      <w:r w:rsidRPr="00255228">
        <w:rPr>
          <w:rFonts w:ascii="Arial" w:hAnsi="Arial" w:cs="Arial"/>
          <w:sz w:val="20"/>
          <w:szCs w:val="20"/>
        </w:rPr>
        <w:t>stado de Coahuila de Zaragoza;</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VII. LEY DE IN</w:t>
      </w:r>
      <w:r>
        <w:rPr>
          <w:rFonts w:ascii="Arial" w:hAnsi="Arial" w:cs="Arial"/>
          <w:sz w:val="20"/>
          <w:szCs w:val="20"/>
        </w:rPr>
        <w:t>GRESOS. La Ley de Ingresos del M</w:t>
      </w:r>
      <w:r w:rsidRPr="00255228">
        <w:rPr>
          <w:rFonts w:ascii="Arial" w:hAnsi="Arial" w:cs="Arial"/>
          <w:sz w:val="20"/>
          <w:szCs w:val="20"/>
        </w:rPr>
        <w:t>unicipio de Saltillo, Coahuila de Zaragoza;</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Pr>
          <w:rFonts w:ascii="Arial" w:hAnsi="Arial" w:cs="Arial"/>
          <w:sz w:val="20"/>
          <w:szCs w:val="20"/>
        </w:rPr>
        <w:t>VIII. MUNICIPIO. El M</w:t>
      </w:r>
      <w:r w:rsidRPr="00255228">
        <w:rPr>
          <w:rFonts w:ascii="Arial" w:hAnsi="Arial" w:cs="Arial"/>
          <w:sz w:val="20"/>
          <w:szCs w:val="20"/>
        </w:rPr>
        <w:t>unicipio de Saltillo, Coahuila de Zaragoza;</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IX. REGLAMENTO. El presente ordenamiento;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 REGLAMENTO DE LA LEY. El Reglamento de la Ley General del  Catastro y la I</w:t>
      </w:r>
      <w:r>
        <w:rPr>
          <w:rFonts w:ascii="Arial" w:hAnsi="Arial" w:cs="Arial"/>
          <w:sz w:val="20"/>
          <w:szCs w:val="20"/>
        </w:rPr>
        <w:t>nformación Territorial para el E</w:t>
      </w:r>
      <w:r w:rsidRPr="00255228">
        <w:rPr>
          <w:rFonts w:ascii="Arial" w:hAnsi="Arial" w:cs="Arial"/>
          <w:sz w:val="20"/>
          <w:szCs w:val="20"/>
        </w:rPr>
        <w:t>stado de Coahuila de Zaragoza; y</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 xml:space="preserve">XI. UTM. Sistema de coordenadas Universal Transversal de </w:t>
      </w:r>
      <w:proofErr w:type="spellStart"/>
      <w:r w:rsidRPr="00255228">
        <w:rPr>
          <w:rFonts w:ascii="Arial" w:hAnsi="Arial" w:cs="Arial"/>
          <w:sz w:val="20"/>
          <w:szCs w:val="20"/>
        </w:rPr>
        <w:t>Mercator</w:t>
      </w:r>
      <w:proofErr w:type="spellEnd"/>
      <w:r w:rsidRPr="00255228">
        <w:rPr>
          <w:rFonts w:ascii="Arial" w:hAnsi="Arial" w:cs="Arial"/>
          <w:sz w:val="20"/>
          <w:szCs w:val="20"/>
        </w:rPr>
        <w:t>.</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sz w:val="20"/>
          <w:szCs w:val="20"/>
        </w:rPr>
        <w:t>ARTÍCULO 3.</w:t>
      </w:r>
      <w:r w:rsidRPr="00255228">
        <w:rPr>
          <w:rFonts w:ascii="Arial" w:hAnsi="Arial" w:cs="Arial"/>
          <w:sz w:val="20"/>
          <w:szCs w:val="20"/>
        </w:rPr>
        <w:t xml:space="preserve"> La interpretación y aplicación del presente reglamento corresponde a las autoridades catastrales municipales, conforme a la competencia y atribuciones que en el mismo se establecen.</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4. </w:t>
      </w:r>
      <w:r w:rsidRPr="00255228">
        <w:rPr>
          <w:rFonts w:ascii="Arial" w:hAnsi="Arial" w:cs="Arial"/>
          <w:sz w:val="20"/>
          <w:szCs w:val="20"/>
        </w:rPr>
        <w:t xml:space="preserve">Los actos y resoluciones en materia de catastro se emitirán en la forma, términos y procedimientos establecidos en la ley y el presente reglamento, a falta de disposición expresa serán aplicables supletoriamente las disposiciones del Código Fiscal, o en su caso las del Código Civil, ambos para el estado de Coahuila de Zaragoza. </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5. </w:t>
      </w:r>
      <w:r w:rsidRPr="00255228">
        <w:rPr>
          <w:rFonts w:ascii="Arial" w:hAnsi="Arial" w:cs="Arial"/>
          <w:sz w:val="20"/>
          <w:szCs w:val="20"/>
        </w:rPr>
        <w:t>Los derechos por servicios catastrales municipales estarán previstos en las leyes fiscales correspondientes.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II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LAS AUTORIDADES MUNICIPALES EN MATERIA DE CATASTRO</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6. </w:t>
      </w:r>
      <w:r w:rsidRPr="00255228">
        <w:rPr>
          <w:rFonts w:ascii="Arial" w:hAnsi="Arial" w:cs="Arial"/>
          <w:sz w:val="20"/>
          <w:szCs w:val="20"/>
        </w:rPr>
        <w:t>Son autoridades en materia de Catastro en el Municipio: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pStyle w:val="Prrafodelista"/>
        <w:numPr>
          <w:ilvl w:val="0"/>
          <w:numId w:val="15"/>
        </w:numPr>
        <w:autoSpaceDE w:val="0"/>
        <w:autoSpaceDN w:val="0"/>
        <w:adjustRightInd w:val="0"/>
        <w:ind w:right="333"/>
        <w:jc w:val="both"/>
        <w:rPr>
          <w:rFonts w:ascii="Arial" w:hAnsi="Arial" w:cs="Arial"/>
          <w:sz w:val="20"/>
          <w:szCs w:val="20"/>
        </w:rPr>
      </w:pPr>
      <w:r w:rsidRPr="00255228">
        <w:rPr>
          <w:rFonts w:ascii="Arial" w:hAnsi="Arial" w:cs="Arial"/>
          <w:sz w:val="20"/>
          <w:szCs w:val="20"/>
        </w:rPr>
        <w:t>El Presidente Municipal;</w:t>
      </w:r>
    </w:p>
    <w:p w:rsidR="00103456" w:rsidRPr="00255228" w:rsidRDefault="00103456" w:rsidP="00103456">
      <w:pPr>
        <w:pStyle w:val="Prrafodelista"/>
        <w:autoSpaceDE w:val="0"/>
        <w:autoSpaceDN w:val="0"/>
        <w:adjustRightInd w:val="0"/>
        <w:ind w:left="1080" w:right="333"/>
        <w:jc w:val="both"/>
        <w:rPr>
          <w:rFonts w:ascii="Arial" w:hAnsi="Arial" w:cs="Arial"/>
          <w:sz w:val="20"/>
          <w:szCs w:val="20"/>
        </w:rPr>
      </w:pPr>
    </w:p>
    <w:p w:rsidR="00103456" w:rsidRPr="00255228" w:rsidRDefault="00103456" w:rsidP="00103456">
      <w:pPr>
        <w:pStyle w:val="Prrafodelista"/>
        <w:numPr>
          <w:ilvl w:val="0"/>
          <w:numId w:val="15"/>
        </w:numPr>
        <w:autoSpaceDE w:val="0"/>
        <w:autoSpaceDN w:val="0"/>
        <w:adjustRightInd w:val="0"/>
        <w:ind w:right="333"/>
        <w:jc w:val="both"/>
        <w:rPr>
          <w:rFonts w:ascii="Arial" w:hAnsi="Arial" w:cs="Arial"/>
          <w:sz w:val="20"/>
          <w:szCs w:val="20"/>
        </w:rPr>
      </w:pPr>
      <w:r w:rsidRPr="00255228">
        <w:rPr>
          <w:rFonts w:ascii="Arial" w:hAnsi="Arial" w:cs="Arial"/>
          <w:sz w:val="20"/>
          <w:szCs w:val="20"/>
        </w:rPr>
        <w:t>El Tesorero Municipal; y</w:t>
      </w:r>
    </w:p>
    <w:p w:rsidR="00103456" w:rsidRPr="00255228" w:rsidRDefault="00103456" w:rsidP="00103456">
      <w:pPr>
        <w:pStyle w:val="Prrafodelista"/>
        <w:autoSpaceDE w:val="0"/>
        <w:autoSpaceDN w:val="0"/>
        <w:adjustRightInd w:val="0"/>
        <w:ind w:left="1080"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 xml:space="preserve">      III.       El Titular de la Dirección de Catastro del municipio.</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TÍTULO SEGUNDO</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 ORGANIZACIÓN Y FUNCIONAMIENTO DEL CATASTRO MUNICIPAL.</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I</w:t>
      </w:r>
    </w:p>
    <w:p w:rsidR="00103456"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 ORGANIZACIÓN DEL CATASTRO MUNICIPAL</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7. </w:t>
      </w:r>
      <w:r w:rsidRPr="00255228">
        <w:rPr>
          <w:rFonts w:ascii="Arial" w:hAnsi="Arial" w:cs="Arial"/>
          <w:bCs/>
          <w:sz w:val="20"/>
          <w:szCs w:val="20"/>
        </w:rPr>
        <w:t>E</w:t>
      </w:r>
      <w:r w:rsidRPr="00255228">
        <w:rPr>
          <w:rFonts w:ascii="Arial" w:hAnsi="Arial" w:cs="Arial"/>
          <w:sz w:val="20"/>
          <w:szCs w:val="20"/>
        </w:rPr>
        <w:t xml:space="preserve">l Catastro del municipio estará integrado por las áreas y el personal técnico y administrativo necesario para dar cumplimiento a los objetivos establecidos en la </w:t>
      </w:r>
      <w:r>
        <w:rPr>
          <w:rFonts w:ascii="Arial" w:hAnsi="Arial" w:cs="Arial"/>
          <w:sz w:val="20"/>
          <w:szCs w:val="20"/>
        </w:rPr>
        <w:t>L</w:t>
      </w:r>
      <w:r w:rsidRPr="00255228">
        <w:rPr>
          <w:rFonts w:ascii="Arial" w:hAnsi="Arial" w:cs="Arial"/>
          <w:sz w:val="20"/>
          <w:szCs w:val="20"/>
        </w:rPr>
        <w:t xml:space="preserve">ey, en el </w:t>
      </w:r>
      <w:r>
        <w:rPr>
          <w:rFonts w:ascii="Arial" w:hAnsi="Arial" w:cs="Arial"/>
          <w:sz w:val="20"/>
          <w:szCs w:val="20"/>
        </w:rPr>
        <w:t>R</w:t>
      </w:r>
      <w:r w:rsidRPr="00255228">
        <w:rPr>
          <w:rFonts w:ascii="Arial" w:hAnsi="Arial" w:cs="Arial"/>
          <w:sz w:val="20"/>
          <w:szCs w:val="20"/>
        </w:rPr>
        <w:t xml:space="preserve">eglamento de la Ley y en el presente </w:t>
      </w:r>
      <w:r>
        <w:rPr>
          <w:rFonts w:ascii="Arial" w:hAnsi="Arial" w:cs="Arial"/>
          <w:sz w:val="20"/>
          <w:szCs w:val="20"/>
        </w:rPr>
        <w:t>R</w:t>
      </w:r>
      <w:r w:rsidRPr="00255228">
        <w:rPr>
          <w:rFonts w:ascii="Arial" w:hAnsi="Arial" w:cs="Arial"/>
          <w:sz w:val="20"/>
          <w:szCs w:val="20"/>
        </w:rPr>
        <w:t>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8. </w:t>
      </w:r>
      <w:r w:rsidRPr="00255228">
        <w:rPr>
          <w:rFonts w:ascii="Arial" w:hAnsi="Arial" w:cs="Arial"/>
          <w:sz w:val="20"/>
          <w:szCs w:val="20"/>
        </w:rPr>
        <w:t>La Dirección de Catastro tendrá las siguientes atribuciones: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 Planear, coordinar, administrar y evaluar los programas que se elaboren en materia catastral;</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II. Definir y ejecutar las normas técnicas y administrativas para la identificación y registro, valuación, reevaluación y deslinde de los bienes inmuebles ubicados en el territorio del municipio;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III. Formular los proyectos de zonificación catastral y valores unitarios de suelo y construcción;</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IV. Ejecutar coordinadamente con las dependencias del Ejecutivo Estatal y Federal los estudios para determinar los límites del municipio;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 Integrar el padrón de propietarios;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VI. Integrar, clasificar y ordenar la información catastral del municipio;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VII. Elaborar y mantener actualizada la cartografía del municipio;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VIII. Conocer y registrar oportunamente los cambios que se operen en la propiedad inmobiliaria y que alteren los datos que integran la inscripción catastral mantenerlo actualizado;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IX. Conocer la localización de cada predio;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 xml:space="preserve">X. Determinar el valor catastral correspondiente a cada bien inmueble y actualizarlo con base en los valores unitarios de suelo y construcción autorizados; </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XI. Ordenar las inspecciones a los predios para verificar los datos proporcionados por los propietarios en sus manifestaciones, así como  para obtener la información de las características del suelo y sus construcciones;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XII. Registrar oportunamente los cambios que operen en los bienes inmuebles;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XIII. Elaborar los instructivos que sean necesarios y someterlos a la aprobación del Presidente Municipal, así como proponer los cambios que mejoren el sistema catastral vigente;</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 xml:space="preserve">XIV. Resolver las dudas que se susciten en la interpretación y aplicación de este </w:t>
      </w:r>
      <w:r>
        <w:rPr>
          <w:rFonts w:ascii="Arial" w:hAnsi="Arial" w:cs="Arial"/>
          <w:sz w:val="20"/>
          <w:szCs w:val="20"/>
        </w:rPr>
        <w:t>R</w:t>
      </w:r>
      <w:r w:rsidRPr="00255228">
        <w:rPr>
          <w:rFonts w:ascii="Arial" w:hAnsi="Arial" w:cs="Arial"/>
          <w:sz w:val="20"/>
          <w:szCs w:val="20"/>
        </w:rPr>
        <w:t>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XV. Suscribir los documentos oficiales expedidos por la propia Dirección de Catastro;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XVI. Delegar a los titulares de las diversas áreas del Catastro, según sea el caso, las firmas de los documentos que por los servicios solicitados se hayan realizado, y</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sz w:val="20"/>
          <w:szCs w:val="20"/>
        </w:rPr>
        <w:t>XVI</w:t>
      </w:r>
      <w:r>
        <w:rPr>
          <w:rFonts w:ascii="Arial" w:hAnsi="Arial" w:cs="Arial"/>
          <w:sz w:val="20"/>
          <w:szCs w:val="20"/>
        </w:rPr>
        <w:t>I. Las demás que le señalen la L</w:t>
      </w:r>
      <w:r w:rsidRPr="00255228">
        <w:rPr>
          <w:rFonts w:ascii="Arial" w:hAnsi="Arial" w:cs="Arial"/>
          <w:sz w:val="20"/>
          <w:szCs w:val="20"/>
        </w:rPr>
        <w:t xml:space="preserve">ey, su </w:t>
      </w:r>
      <w:r>
        <w:rPr>
          <w:rFonts w:ascii="Arial" w:hAnsi="Arial" w:cs="Arial"/>
          <w:sz w:val="20"/>
          <w:szCs w:val="20"/>
        </w:rPr>
        <w:t>R</w:t>
      </w:r>
      <w:r w:rsidRPr="00255228">
        <w:rPr>
          <w:rFonts w:ascii="Arial" w:hAnsi="Arial" w:cs="Arial"/>
          <w:sz w:val="20"/>
          <w:szCs w:val="20"/>
        </w:rPr>
        <w:t>eglamento, el presente ordenamiento y otras disposiciones</w:t>
      </w:r>
    </w:p>
    <w:p w:rsidR="00103456"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II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DEL FUNCIONAMIENTO DEL CATASTRO MUNICIPAL</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9. </w:t>
      </w:r>
      <w:r w:rsidRPr="00255228">
        <w:rPr>
          <w:rFonts w:ascii="Arial" w:hAnsi="Arial" w:cs="Arial"/>
          <w:sz w:val="20"/>
          <w:szCs w:val="20"/>
        </w:rPr>
        <w:t>El personal técnico y administrativo de la Dirección de Catastro atenderá al público con diligencia, probidad, eficiencia y responsabilidad y con estricto apego a lo que disponen las normas sobre la materia.</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TÍTULO TERCERO</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 OPERACIÓN DEL CATASTRO MUNICIPAL</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LOS PROCEDIMIENTOS OPERATIVOS</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10. </w:t>
      </w:r>
      <w:r w:rsidRPr="00255228">
        <w:rPr>
          <w:rFonts w:ascii="Arial" w:hAnsi="Arial" w:cs="Arial"/>
          <w:sz w:val="20"/>
          <w:szCs w:val="20"/>
        </w:rPr>
        <w:t>Todos los bienes inmuebles ubicados en el territorio del municipio deberán inscribirse en la Dirección de Catastro, señalándose su ubicación, sus características físicas, su uso y su valor. Se determinarán también los datos estadísticos de dichos predios para cumplir los objetivos del catastro. En caso de actualización de datos, deberá anotarse en el propio padrón cualquier modificación a las características de los bienes inmuebles.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11. </w:t>
      </w:r>
      <w:r w:rsidRPr="00255228">
        <w:rPr>
          <w:rFonts w:ascii="Arial" w:hAnsi="Arial" w:cs="Arial"/>
          <w:sz w:val="20"/>
          <w:szCs w:val="20"/>
        </w:rPr>
        <w:t>Para la integración y actualización del Padrón Catastral del municipio, se aplicarán las disposiciones conducentes establecidas en  la Ley y el Reglamento de la Ley, la Ley de Asentamientos Humanos del Estado de Coahuila, el Reglamento de Desarrollo Urbano y Construcciones para el Municipio de Saltillo Coahuila y el presente Reglamento.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12. </w:t>
      </w:r>
      <w:r w:rsidRPr="00255228">
        <w:rPr>
          <w:rFonts w:ascii="Arial" w:hAnsi="Arial" w:cs="Arial"/>
          <w:sz w:val="20"/>
          <w:szCs w:val="20"/>
        </w:rPr>
        <w:t>La Dirección, determinará y asignará el valor catastral que corresponda a cada uno de los inmuebles ubicados en el municipio de acuerdo a los valores unitarios de suelo y construcción, aprobados para el ejercicio fiscal correspondiente y expedirá la clave catastral respectiva, en los términos de la Ley y el Reglamento de la Ley.</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13. </w:t>
      </w:r>
      <w:r w:rsidRPr="00255228">
        <w:rPr>
          <w:rFonts w:ascii="Arial" w:hAnsi="Arial" w:cs="Arial"/>
          <w:sz w:val="20"/>
          <w:szCs w:val="20"/>
        </w:rPr>
        <w:t>La Dirección determinará la clasificación que corresponda para los diversos tipos de construcción de los inmuebles del municipio, a los cuales podrá asignar diferentes valores catastrales, según sus propias características.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14. </w:t>
      </w:r>
      <w:r w:rsidRPr="00255228">
        <w:rPr>
          <w:rFonts w:ascii="Arial" w:hAnsi="Arial" w:cs="Arial"/>
          <w:sz w:val="20"/>
          <w:szCs w:val="20"/>
        </w:rPr>
        <w:t>En la valuación catastral y sus procesos, se aplicarán las disposiciones conducentes establecidas en los artículos 38, 39 y 40 de la Ley, el Regl</w:t>
      </w:r>
      <w:r>
        <w:rPr>
          <w:rFonts w:ascii="Arial" w:hAnsi="Arial" w:cs="Arial"/>
          <w:sz w:val="20"/>
          <w:szCs w:val="20"/>
        </w:rPr>
        <w:t>amento de la Ley y el presente R</w:t>
      </w:r>
      <w:r w:rsidRPr="00255228">
        <w:rPr>
          <w:rFonts w:ascii="Arial" w:hAnsi="Arial" w:cs="Arial"/>
          <w:sz w:val="20"/>
          <w:szCs w:val="20"/>
        </w:rPr>
        <w:t>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Default="00103456" w:rsidP="00103456">
      <w:pPr>
        <w:autoSpaceDE w:val="0"/>
        <w:autoSpaceDN w:val="0"/>
        <w:adjustRightInd w:val="0"/>
        <w:ind w:right="333"/>
        <w:jc w:val="center"/>
        <w:rPr>
          <w:rFonts w:ascii="Arial" w:hAnsi="Arial" w:cs="Arial"/>
          <w:b/>
          <w:sz w:val="20"/>
          <w:szCs w:val="20"/>
        </w:rPr>
      </w:pPr>
    </w:p>
    <w:p w:rsidR="00103456" w:rsidRPr="00255228" w:rsidRDefault="00103456" w:rsidP="00103456">
      <w:pPr>
        <w:autoSpaceDE w:val="0"/>
        <w:autoSpaceDN w:val="0"/>
        <w:adjustRightInd w:val="0"/>
        <w:ind w:right="333"/>
        <w:jc w:val="center"/>
        <w:rPr>
          <w:rFonts w:ascii="Arial" w:hAnsi="Arial" w:cs="Arial"/>
          <w:b/>
          <w:sz w:val="20"/>
          <w:szCs w:val="20"/>
        </w:rPr>
      </w:pPr>
      <w:r w:rsidRPr="00255228">
        <w:rPr>
          <w:rFonts w:ascii="Arial" w:hAnsi="Arial" w:cs="Arial"/>
          <w:b/>
          <w:sz w:val="20"/>
          <w:szCs w:val="20"/>
        </w:rPr>
        <w:t>SECCION I</w:t>
      </w:r>
    </w:p>
    <w:p w:rsidR="00103456" w:rsidRPr="00255228" w:rsidRDefault="00103456" w:rsidP="00103456">
      <w:pPr>
        <w:autoSpaceDE w:val="0"/>
        <w:autoSpaceDN w:val="0"/>
        <w:adjustRightInd w:val="0"/>
        <w:ind w:right="333"/>
        <w:jc w:val="center"/>
        <w:rPr>
          <w:rFonts w:ascii="Arial" w:hAnsi="Arial" w:cs="Arial"/>
          <w:b/>
          <w:sz w:val="20"/>
          <w:szCs w:val="20"/>
        </w:rPr>
      </w:pPr>
      <w:r w:rsidRPr="00255228">
        <w:rPr>
          <w:rFonts w:ascii="Arial" w:hAnsi="Arial" w:cs="Arial"/>
          <w:b/>
          <w:sz w:val="20"/>
          <w:szCs w:val="20"/>
        </w:rPr>
        <w:t xml:space="preserve">DEL REGISTRO DE  LOTIFICACIONES, </w:t>
      </w:r>
    </w:p>
    <w:p w:rsidR="00103456" w:rsidRPr="00255228" w:rsidRDefault="00103456" w:rsidP="00103456">
      <w:pPr>
        <w:autoSpaceDE w:val="0"/>
        <w:autoSpaceDN w:val="0"/>
        <w:adjustRightInd w:val="0"/>
        <w:ind w:right="333"/>
        <w:jc w:val="center"/>
        <w:rPr>
          <w:rFonts w:ascii="Arial" w:hAnsi="Arial" w:cs="Arial"/>
          <w:b/>
          <w:sz w:val="20"/>
          <w:szCs w:val="20"/>
        </w:rPr>
      </w:pPr>
      <w:r w:rsidRPr="00255228">
        <w:rPr>
          <w:rFonts w:ascii="Arial" w:hAnsi="Arial" w:cs="Arial"/>
          <w:b/>
          <w:sz w:val="20"/>
          <w:szCs w:val="20"/>
        </w:rPr>
        <w:t>RELOTIFICACIONES Y CONDOMINIOS</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r w:rsidRPr="00255228">
        <w:rPr>
          <w:rFonts w:ascii="Arial" w:hAnsi="Arial" w:cs="Arial"/>
          <w:b/>
          <w:bCs/>
          <w:sz w:val="20"/>
          <w:szCs w:val="20"/>
        </w:rPr>
        <w:t xml:space="preserve">ARTÍCULO 15. </w:t>
      </w:r>
      <w:r w:rsidRPr="00255228">
        <w:rPr>
          <w:rFonts w:ascii="Arial" w:hAnsi="Arial" w:cs="Arial"/>
          <w:bCs/>
          <w:sz w:val="20"/>
          <w:szCs w:val="20"/>
        </w:rPr>
        <w:t xml:space="preserve">Para el registro de </w:t>
      </w:r>
      <w:proofErr w:type="spellStart"/>
      <w:r w:rsidRPr="00255228">
        <w:rPr>
          <w:rFonts w:ascii="Arial" w:hAnsi="Arial" w:cs="Arial"/>
          <w:bCs/>
          <w:sz w:val="20"/>
          <w:szCs w:val="20"/>
        </w:rPr>
        <w:t>lotificaciones</w:t>
      </w:r>
      <w:proofErr w:type="spellEnd"/>
      <w:r w:rsidRPr="00255228">
        <w:rPr>
          <w:rFonts w:ascii="Arial" w:hAnsi="Arial" w:cs="Arial"/>
          <w:bCs/>
          <w:sz w:val="20"/>
          <w:szCs w:val="20"/>
        </w:rPr>
        <w:t xml:space="preserve">, </w:t>
      </w:r>
      <w:proofErr w:type="spellStart"/>
      <w:r w:rsidRPr="00255228">
        <w:rPr>
          <w:rFonts w:ascii="Arial" w:hAnsi="Arial" w:cs="Arial"/>
          <w:bCs/>
          <w:sz w:val="20"/>
          <w:szCs w:val="20"/>
        </w:rPr>
        <w:t>relotificaciones</w:t>
      </w:r>
      <w:proofErr w:type="spellEnd"/>
      <w:r w:rsidRPr="00255228">
        <w:rPr>
          <w:rFonts w:ascii="Arial" w:hAnsi="Arial" w:cs="Arial"/>
          <w:bCs/>
          <w:sz w:val="20"/>
          <w:szCs w:val="20"/>
        </w:rPr>
        <w:t xml:space="preserve"> y fraccionamientos, además de cubrir los derechos que se establezcan en la Ley de Ingresos, se deberá ingresar la protocolización correspondiente de acuerdo al artículo 22 de este Reglamento, así mismo se deberá anexar en archivo electrónico, con el formato que se especifique para tal efecto, la lotificación autorizada por la Dirección de Desarrollo Urbano, así como el oficio de autorización de la misma Dirección. Las áreas municipales resultantes de este registro se inscribirán como causantes de impuesto predial a cargo del contribuyente en tanto no exista la donación correspondiente. Correspondiendo el tiempo que se otorgue a la licencia de urbanización y/o construcción como aquel en que se asignara clave catastral individual por predio.</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r w:rsidRPr="00255228">
        <w:rPr>
          <w:rFonts w:ascii="Arial" w:hAnsi="Arial" w:cs="Arial"/>
          <w:b/>
          <w:bCs/>
          <w:sz w:val="20"/>
          <w:szCs w:val="20"/>
        </w:rPr>
        <w:t xml:space="preserve">ARTÍCULO 16. </w:t>
      </w:r>
      <w:r w:rsidRPr="00255228">
        <w:rPr>
          <w:rFonts w:ascii="Arial" w:hAnsi="Arial" w:cs="Arial"/>
          <w:bCs/>
          <w:sz w:val="20"/>
          <w:szCs w:val="20"/>
        </w:rPr>
        <w:t>Para el registro de condominios, además de cubrir los derechos que se establezcan en la Ley de Ingresos e ingresar la protocolización correspondiente de acuerdo al artículo 22 de este Reglamento, se deberá anexar el oficio de autorización emitido por la Dirección de Desarrollo Urbano, así como establecer de manera expresa en los planos de autorización como en la protocolización, el indiviso de áreas comunes en porcentaje (%).</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SECCION II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DEL REGISTRO DE  FUSIONES, SUBDIVISIONES Y ADECUACIONES</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17. </w:t>
      </w:r>
      <w:r w:rsidRPr="00255228">
        <w:rPr>
          <w:rFonts w:ascii="Arial" w:hAnsi="Arial" w:cs="Arial"/>
          <w:bCs/>
          <w:sz w:val="20"/>
          <w:szCs w:val="20"/>
        </w:rPr>
        <w:t xml:space="preserve">Para el registro desubdivisiones, fusiones y adecuaciones además de cubrir los derechos que se establezcan en la Ley de Ingresos, se deberán anexar a la solicitud 2 copias del plano autorizado, donde se especifiquen las áreas de terreno y construcción de las fracciones resultantes, y el oficio de autorización emitido por la Dirección de Desarrollo Urbano, </w:t>
      </w:r>
      <w:r w:rsidRPr="00255228">
        <w:rPr>
          <w:rFonts w:ascii="Arial" w:hAnsi="Arial" w:cs="Arial"/>
          <w:bCs/>
          <w:sz w:val="20"/>
          <w:szCs w:val="20"/>
        </w:rPr>
        <w:lastRenderedPageBreak/>
        <w:t xml:space="preserve">copia de libertad de gravamen o escritura, y copia del pago de impuesto predial autorizado. En subdivisiones donde resulten 3 o más fracciones se deberá ingresar la protocolización correspondiente de acuerdo al artículo 22 de este Reglamento. El tiempo de respuesta de los trámites contenidos en este artículo así como en el artículo 15 y 16 de este Reglamento no podrá ser mayor a los 8 días hábiles, una vez cubiertos los requisitos </w:t>
      </w:r>
    </w:p>
    <w:p w:rsidR="00103456" w:rsidRPr="00255228" w:rsidRDefault="00103456" w:rsidP="00103456">
      <w:pPr>
        <w:autoSpaceDE w:val="0"/>
        <w:autoSpaceDN w:val="0"/>
        <w:adjustRightInd w:val="0"/>
        <w:ind w:right="333"/>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SECCION III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 ACTUALIZACION CATASTRAL</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18. </w:t>
      </w:r>
      <w:r w:rsidRPr="00255228">
        <w:rPr>
          <w:rFonts w:ascii="Arial" w:hAnsi="Arial" w:cs="Arial"/>
          <w:bCs/>
          <w:sz w:val="20"/>
          <w:szCs w:val="20"/>
        </w:rPr>
        <w:t>Laactualización al padrón catastral en lo relacionado a altas, cambios y/o aclaraciones de datos, se llevará a cabo mediante los procesos de actualización implementados por la propia Dirección de Catastro, por traslado de dominio formalizado por Fedatario Público y a petición expresa del interesado, caso en el cual deberá presentar ante el área  correspondiente, original y copia de escritura pública, libertad de gravamen vigente o protocolización de juicios y otros actos en que se transmita la propiedad, así como recibo del impuesto predial al corriente, en su caso.</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ARTÍCULO 19</w:t>
      </w:r>
      <w:r w:rsidRPr="00255228">
        <w:rPr>
          <w:rFonts w:ascii="Arial" w:hAnsi="Arial" w:cs="Arial"/>
          <w:bCs/>
          <w:sz w:val="20"/>
          <w:szCs w:val="20"/>
        </w:rPr>
        <w:t>. En los casos del artículo anterior así como los previstos en la Ley y su Reglamento, de donde se desprenda el cambio de propietario dentro del padrón catastral, éste se aplicará de manera permanente por lo que de existir cambio posterior al mismo se deberá cubrir el impuesto por adquisición de inmuebles que corresponda.</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20. </w:t>
      </w:r>
      <w:r w:rsidRPr="00255228">
        <w:rPr>
          <w:rFonts w:ascii="Arial" w:hAnsi="Arial" w:cs="Arial"/>
          <w:bCs/>
          <w:sz w:val="20"/>
          <w:szCs w:val="20"/>
        </w:rPr>
        <w:t>Sólo se darán de baja del padrón catastral, aquellas claves catastrales que se encuentren en los siguientes casos:</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pStyle w:val="Prrafodelista"/>
        <w:numPr>
          <w:ilvl w:val="0"/>
          <w:numId w:val="13"/>
        </w:numPr>
        <w:autoSpaceDE w:val="0"/>
        <w:autoSpaceDN w:val="0"/>
        <w:adjustRightInd w:val="0"/>
        <w:ind w:right="333"/>
        <w:jc w:val="both"/>
        <w:rPr>
          <w:rFonts w:ascii="Arial" w:hAnsi="Arial" w:cs="Arial"/>
          <w:bCs/>
          <w:sz w:val="20"/>
          <w:szCs w:val="20"/>
        </w:rPr>
      </w:pPr>
      <w:r w:rsidRPr="00255228">
        <w:rPr>
          <w:rFonts w:ascii="Arial" w:hAnsi="Arial" w:cs="Arial"/>
          <w:bCs/>
          <w:sz w:val="20"/>
          <w:szCs w:val="20"/>
        </w:rPr>
        <w:t xml:space="preserve">Predios notificados y a petición de  la Dirección de Ejecución Fiscal del </w:t>
      </w:r>
      <w:r>
        <w:rPr>
          <w:rFonts w:ascii="Arial" w:hAnsi="Arial" w:cs="Arial"/>
          <w:bCs/>
          <w:sz w:val="20"/>
          <w:szCs w:val="20"/>
        </w:rPr>
        <w:t>M</w:t>
      </w:r>
      <w:r w:rsidRPr="00255228">
        <w:rPr>
          <w:rFonts w:ascii="Arial" w:hAnsi="Arial" w:cs="Arial"/>
          <w:bCs/>
          <w:sz w:val="20"/>
          <w:szCs w:val="20"/>
        </w:rPr>
        <w:t>unicipio de Saltillo, cuando no se cuente con domicilio fiscal y sea imposible su ubicación en la cartografía;</w:t>
      </w:r>
    </w:p>
    <w:p w:rsidR="00103456" w:rsidRPr="00255228" w:rsidRDefault="00103456" w:rsidP="00103456">
      <w:pPr>
        <w:pStyle w:val="Prrafodelista"/>
        <w:autoSpaceDE w:val="0"/>
        <w:autoSpaceDN w:val="0"/>
        <w:adjustRightInd w:val="0"/>
        <w:ind w:right="333"/>
        <w:jc w:val="both"/>
        <w:rPr>
          <w:rFonts w:ascii="Arial" w:hAnsi="Arial" w:cs="Arial"/>
          <w:bCs/>
          <w:sz w:val="20"/>
          <w:szCs w:val="20"/>
        </w:rPr>
      </w:pPr>
    </w:p>
    <w:p w:rsidR="00103456" w:rsidRPr="00255228" w:rsidRDefault="00103456" w:rsidP="00103456">
      <w:pPr>
        <w:pStyle w:val="Prrafodelista"/>
        <w:numPr>
          <w:ilvl w:val="0"/>
          <w:numId w:val="13"/>
        </w:numPr>
        <w:autoSpaceDE w:val="0"/>
        <w:autoSpaceDN w:val="0"/>
        <w:adjustRightInd w:val="0"/>
        <w:ind w:right="333"/>
        <w:jc w:val="both"/>
        <w:rPr>
          <w:rFonts w:ascii="Arial" w:hAnsi="Arial" w:cs="Arial"/>
          <w:bCs/>
          <w:sz w:val="20"/>
          <w:szCs w:val="20"/>
        </w:rPr>
      </w:pPr>
      <w:r w:rsidRPr="00255228">
        <w:rPr>
          <w:rFonts w:ascii="Arial" w:hAnsi="Arial" w:cs="Arial"/>
          <w:bCs/>
          <w:sz w:val="20"/>
          <w:szCs w:val="20"/>
        </w:rPr>
        <w:t>Cuando exista una duplicidad en registro, se mantendrá al que corresponda a la ubicación; y</w:t>
      </w:r>
    </w:p>
    <w:p w:rsidR="00103456" w:rsidRPr="00255228" w:rsidRDefault="00103456" w:rsidP="00103456">
      <w:pPr>
        <w:pStyle w:val="Prrafodelista"/>
        <w:autoSpaceDE w:val="0"/>
        <w:autoSpaceDN w:val="0"/>
        <w:adjustRightInd w:val="0"/>
        <w:ind w:right="333"/>
        <w:jc w:val="both"/>
        <w:rPr>
          <w:rFonts w:ascii="Arial" w:hAnsi="Arial" w:cs="Arial"/>
          <w:bCs/>
          <w:sz w:val="20"/>
          <w:szCs w:val="20"/>
        </w:rPr>
      </w:pPr>
    </w:p>
    <w:p w:rsidR="00103456" w:rsidRPr="00255228" w:rsidRDefault="00103456" w:rsidP="00103456">
      <w:pPr>
        <w:pStyle w:val="Prrafodelista"/>
        <w:numPr>
          <w:ilvl w:val="0"/>
          <w:numId w:val="13"/>
        </w:numPr>
        <w:autoSpaceDE w:val="0"/>
        <w:autoSpaceDN w:val="0"/>
        <w:adjustRightInd w:val="0"/>
        <w:ind w:right="333"/>
        <w:jc w:val="both"/>
        <w:rPr>
          <w:rFonts w:ascii="Arial" w:hAnsi="Arial" w:cs="Arial"/>
          <w:bCs/>
          <w:sz w:val="20"/>
          <w:szCs w:val="20"/>
        </w:rPr>
      </w:pPr>
      <w:r w:rsidRPr="00255228">
        <w:rPr>
          <w:rFonts w:ascii="Arial" w:hAnsi="Arial" w:cs="Arial"/>
          <w:bCs/>
          <w:sz w:val="20"/>
          <w:szCs w:val="20"/>
        </w:rPr>
        <w:t xml:space="preserve">Aquellos predios de los que exista una doble escritura con una misma ubicación, se mantendrá la que se registró primero hasta que se determine la propiedad por la instancia que corresponda.   </w:t>
      </w:r>
    </w:p>
    <w:p w:rsidR="00103456"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SECCION IV</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DEL IMPUESTO SOBRE ADQUISICION DE INMUEBLES</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21. </w:t>
      </w:r>
      <w:r w:rsidRPr="00255228">
        <w:rPr>
          <w:rFonts w:ascii="Arial" w:hAnsi="Arial" w:cs="Arial"/>
          <w:bCs/>
          <w:sz w:val="20"/>
          <w:szCs w:val="20"/>
        </w:rPr>
        <w:t xml:space="preserve">El impuesto sobre </w:t>
      </w:r>
      <w:r w:rsidRPr="00255228">
        <w:rPr>
          <w:rFonts w:ascii="Arial" w:hAnsi="Arial" w:cs="Arial"/>
          <w:bCs/>
          <w:sz w:val="20"/>
          <w:szCs w:val="20"/>
          <w:lang w:val="es-MX"/>
        </w:rPr>
        <w:t>adquisición</w:t>
      </w:r>
      <w:r w:rsidRPr="00255228">
        <w:rPr>
          <w:rFonts w:ascii="Arial" w:hAnsi="Arial" w:cs="Arial"/>
          <w:bCs/>
          <w:sz w:val="20"/>
          <w:szCs w:val="20"/>
        </w:rPr>
        <w:t xml:space="preserve"> de inmuebles se calculará utilizando como base el valor que resulte mayor entre el valor catastral y el valor de operación </w:t>
      </w:r>
      <w:proofErr w:type="gramStart"/>
      <w:r w:rsidRPr="00255228">
        <w:rPr>
          <w:rFonts w:ascii="Arial" w:hAnsi="Arial" w:cs="Arial"/>
          <w:bCs/>
          <w:sz w:val="20"/>
          <w:szCs w:val="20"/>
        </w:rPr>
        <w:t>declarado</w:t>
      </w:r>
      <w:proofErr w:type="gramEnd"/>
      <w:r w:rsidRPr="00255228">
        <w:rPr>
          <w:rFonts w:ascii="Arial" w:hAnsi="Arial" w:cs="Arial"/>
          <w:bCs/>
          <w:sz w:val="20"/>
          <w:szCs w:val="20"/>
        </w:rPr>
        <w:t>, y  las tasas contenidas en la Ley de Ingresos para el ejercicio fiscal de que se trate. Para el pago de este impuesto, además de cubrir los derechos que se establezcan en la Ley de Ingresos, se deberá ingresar la protocolización correspondiente de acuerdo al artículo 22 de este Reglamento. El plazo para la presentación y, en su caso, pago de la declaración de ISAI, será de 15 días naturales a partir de la fecha de firma de escritura, fecha que no podrá ser posterior a 30 días hábiles a la fecha de elaboración de la misma.</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Cs/>
          <w:sz w:val="20"/>
          <w:szCs w:val="20"/>
        </w:rPr>
        <w:t>La presentación extemporánea de las mismas generara recargos de acuerdo a Ley de Ingresos del municipio.</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22. </w:t>
      </w:r>
      <w:r w:rsidRPr="00255228">
        <w:rPr>
          <w:rFonts w:ascii="Arial" w:hAnsi="Arial" w:cs="Arial"/>
          <w:bCs/>
          <w:sz w:val="20"/>
          <w:szCs w:val="20"/>
        </w:rPr>
        <w:t xml:space="preserve">Para el cálculo, revisión y, en su caso, autorización y registro de los actos jurídicos que requieran de protocolización, se integrará un  expediente que contendrá 2 copias de la protocolización, 6 copias de los planos, recibo de impuesto predial al corriente y forma de </w:t>
      </w:r>
      <w:r w:rsidRPr="00255228">
        <w:rPr>
          <w:rFonts w:ascii="Arial" w:hAnsi="Arial" w:cs="Arial"/>
          <w:bCs/>
          <w:sz w:val="20"/>
          <w:szCs w:val="20"/>
        </w:rPr>
        <w:lastRenderedPageBreak/>
        <w:t xml:space="preserve">ISAI debidamente </w:t>
      </w:r>
      <w:proofErr w:type="spellStart"/>
      <w:r w:rsidRPr="00255228">
        <w:rPr>
          <w:rFonts w:ascii="Arial" w:hAnsi="Arial" w:cs="Arial"/>
          <w:bCs/>
          <w:sz w:val="20"/>
          <w:szCs w:val="20"/>
        </w:rPr>
        <w:t>requisitada</w:t>
      </w:r>
      <w:proofErr w:type="spellEnd"/>
      <w:r w:rsidRPr="00255228">
        <w:rPr>
          <w:rFonts w:ascii="Arial" w:hAnsi="Arial" w:cs="Arial"/>
          <w:bCs/>
          <w:sz w:val="20"/>
          <w:szCs w:val="20"/>
        </w:rPr>
        <w:t>. En el caso que el acto jurídico sea objeto del impuesto sobre adquisición de inmuebles se deberá anexar además el avalúo catastral vigente.</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Cs/>
          <w:sz w:val="20"/>
          <w:szCs w:val="20"/>
        </w:rPr>
        <w:t>Para los planos antes mencionados y los actos contenidos en los artículos 15,16, 17 y 21 de este Reglamento, que correspondan a predios urbanos sin traza o rústicos, se deberá anexar un croquis de ubicación señalando al menos un vértice identificado con coordenada UTM.</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SECCION V</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DEL IMPUESTO PREDIAL</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23. </w:t>
      </w:r>
      <w:r w:rsidRPr="00255228">
        <w:rPr>
          <w:rFonts w:ascii="Arial" w:hAnsi="Arial" w:cs="Arial"/>
          <w:bCs/>
          <w:sz w:val="20"/>
          <w:szCs w:val="20"/>
        </w:rPr>
        <w:t xml:space="preserve">El impuesto predial se calculará utilizando como base el Valor Catastral que resulte de la aplicación de los valores unitarios de suelo y construcción y las tasas contenidas en la Ley de Ingresos, autorizados para el ejercicio fiscal de que se trate. </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ARTÍCULO 24</w:t>
      </w:r>
      <w:r w:rsidRPr="00255228">
        <w:rPr>
          <w:rFonts w:ascii="Arial" w:hAnsi="Arial" w:cs="Arial"/>
          <w:bCs/>
          <w:sz w:val="20"/>
          <w:szCs w:val="20"/>
        </w:rPr>
        <w:t xml:space="preserve">. En el caso de la aplicación de CEPROFIS a pensionados, adultos mayores y personas con discapacidad, además de cumplir con los requisitos establecidos en </w:t>
      </w:r>
      <w:r>
        <w:rPr>
          <w:rFonts w:ascii="Arial" w:hAnsi="Arial" w:cs="Arial"/>
          <w:bCs/>
          <w:sz w:val="20"/>
          <w:szCs w:val="20"/>
        </w:rPr>
        <w:t>la ley de i</w:t>
      </w:r>
      <w:r w:rsidRPr="00255228">
        <w:rPr>
          <w:rFonts w:ascii="Arial" w:hAnsi="Arial" w:cs="Arial"/>
          <w:bCs/>
          <w:sz w:val="20"/>
          <w:szCs w:val="20"/>
        </w:rPr>
        <w:t>ngresos del municipio, deberá presentar en la Dirección de Catastro original y copia fotostática del documento que lo acredite como tal, misma que deberá coincidir con el domicilio por el que se pretende el beneficio. En el caso de CEPROFIS por generación de empleos, éste se aplicará una vez establecido el convenio con la Tesorería Municipal.</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25. </w:t>
      </w:r>
      <w:r w:rsidRPr="00255228">
        <w:rPr>
          <w:rFonts w:ascii="Arial" w:hAnsi="Arial" w:cs="Arial"/>
          <w:bCs/>
          <w:sz w:val="20"/>
          <w:szCs w:val="20"/>
        </w:rPr>
        <w:t>Para la entrega del recibo oficial, cuando el pago se realice a través de la página electrónica, sucursales bancarias y tiendas de conveniencia autorizadas, se deberá presentar ante la Dirección de Catastro el comprobante original expedido por dichos establecimientos dentro de los 4 días hábiles siguientes al que se realizó el pago. En el caso de extravió del comprobante provisional, se podrá expedir recibo oficial presentando solicitud por escrito, así como identificación oficial del propietario del predio. No se extenderán recibos oficiales de ejercicios fiscales anteriores.</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26. </w:t>
      </w:r>
      <w:r w:rsidRPr="00255228">
        <w:rPr>
          <w:rFonts w:ascii="Arial" w:hAnsi="Arial" w:cs="Arial"/>
          <w:bCs/>
          <w:sz w:val="20"/>
          <w:szCs w:val="20"/>
        </w:rPr>
        <w:t>Para solicitar cambios relacionados al recibo y los cuales no alteren la cantidad pagada, así como los datos catastrales del predio en cuestión, se deberá solicitar mediante oficio dirigido a la Dirección de Catastro donde se especifique el cambio solicitado y el motivo del mismo, así como acompañar la solicitud con el recibo de pago original. Esta solicitud deberá realizarse dentro de los siguientes 3 días hábiles de realizado el pago.</w:t>
      </w:r>
    </w:p>
    <w:p w:rsidR="00103456"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SECCION VI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LOS SERVICIOS CATASTRALES</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27. </w:t>
      </w:r>
      <w:r w:rsidRPr="00255228">
        <w:rPr>
          <w:rFonts w:ascii="Arial" w:hAnsi="Arial" w:cs="Arial"/>
          <w:bCs/>
          <w:sz w:val="20"/>
          <w:szCs w:val="20"/>
        </w:rPr>
        <w:t>Los Servicios Catastrales que presta la Dirección, se solicitarán a  través de la Ventanilla Única y/o el sitio de internet que para tal efecto se establezca. Tratándose de información que involucre datos personales así como de patrimonio, además de cubrir los derechos que se establezcan en la Ley de Ingresos del municipio, deberá ser solicitada por el titular de la misma, por apoderado que acredite su personalidad, o por Fedatario Público con acceso autorizado al Portal de Tramites Notariales.</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28. </w:t>
      </w:r>
      <w:r w:rsidRPr="00255228">
        <w:rPr>
          <w:rFonts w:ascii="Arial" w:hAnsi="Arial" w:cs="Arial"/>
          <w:bCs/>
          <w:sz w:val="20"/>
          <w:szCs w:val="20"/>
        </w:rPr>
        <w:t xml:space="preserve">En relación a los servicios topográficos, fotogramétricos, de dibujo y de copiado, además de cubrir el costo de los mismos, se anexará a la solicitud la información que se establece en la Ley, el Reglamento de la Ley y este </w:t>
      </w:r>
      <w:r>
        <w:rPr>
          <w:rFonts w:ascii="Arial" w:hAnsi="Arial" w:cs="Arial"/>
          <w:bCs/>
          <w:sz w:val="20"/>
          <w:szCs w:val="20"/>
        </w:rPr>
        <w:t>R</w:t>
      </w:r>
      <w:r w:rsidRPr="00255228">
        <w:rPr>
          <w:rFonts w:ascii="Arial" w:hAnsi="Arial" w:cs="Arial"/>
          <w:bCs/>
          <w:sz w:val="20"/>
          <w:szCs w:val="20"/>
        </w:rPr>
        <w:t>eglamento, y que se  requiera según el caso.</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r w:rsidRPr="00255228">
        <w:rPr>
          <w:rFonts w:ascii="Arial" w:hAnsi="Arial" w:cs="Arial"/>
          <w:b/>
          <w:bCs/>
          <w:sz w:val="20"/>
          <w:szCs w:val="20"/>
        </w:rPr>
        <w:t xml:space="preserve">ARTÍCULO 29. </w:t>
      </w:r>
      <w:r w:rsidRPr="00255228">
        <w:rPr>
          <w:rFonts w:ascii="Arial" w:hAnsi="Arial" w:cs="Arial"/>
          <w:bCs/>
          <w:sz w:val="20"/>
          <w:szCs w:val="20"/>
        </w:rPr>
        <w:t xml:space="preserve">El servicio de valuación, se realizará conforme a las normas, disposiciones y tablas de valores de suelo y construcción del municipio para el ejercicio fiscal correspondiente. El avalúo catastral resultará de aplicar los valores antes mencionados a las superficies de </w:t>
      </w:r>
      <w:r w:rsidRPr="00255228">
        <w:rPr>
          <w:rFonts w:ascii="Arial" w:hAnsi="Arial" w:cs="Arial"/>
          <w:bCs/>
          <w:sz w:val="20"/>
          <w:szCs w:val="20"/>
        </w:rPr>
        <w:lastRenderedPageBreak/>
        <w:t>terreno y construcción con que cuente el predio y se realizará en un plazo no mayor a 3 días hábilesuna vez solicitado y cubierto el costo correspondiente.</w:t>
      </w:r>
    </w:p>
    <w:p w:rsidR="00103456" w:rsidRPr="00255228" w:rsidRDefault="00103456" w:rsidP="00103456">
      <w:pPr>
        <w:autoSpaceDE w:val="0"/>
        <w:autoSpaceDN w:val="0"/>
        <w:adjustRightInd w:val="0"/>
        <w:ind w:right="333"/>
        <w:jc w:val="both"/>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
          <w:bCs/>
          <w:sz w:val="20"/>
          <w:szCs w:val="20"/>
        </w:rPr>
        <w:t xml:space="preserve">ARTÍCULO 30. </w:t>
      </w:r>
      <w:r w:rsidRPr="00255228">
        <w:rPr>
          <w:rFonts w:ascii="Arial" w:hAnsi="Arial" w:cs="Arial"/>
          <w:bCs/>
          <w:sz w:val="20"/>
          <w:szCs w:val="20"/>
        </w:rPr>
        <w:t>En el caso de revaluaciones, modificaciones, correcciones, omisiones y errores en avalúos autorizados, se podrá solicitar la reelaboración del mismo dentro de los 15 días hábiles siguientes a su expedición, mediante la comprobación documental suficiente que se requiera para la modificación pertinente.</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autoSpaceDE w:val="0"/>
        <w:autoSpaceDN w:val="0"/>
        <w:adjustRightInd w:val="0"/>
        <w:ind w:right="333"/>
        <w:jc w:val="both"/>
        <w:rPr>
          <w:rFonts w:ascii="Arial" w:hAnsi="Arial" w:cs="Arial"/>
          <w:bCs/>
          <w:sz w:val="20"/>
          <w:szCs w:val="20"/>
        </w:rPr>
      </w:pPr>
      <w:r w:rsidRPr="00255228">
        <w:rPr>
          <w:rFonts w:ascii="Arial" w:hAnsi="Arial" w:cs="Arial"/>
          <w:bCs/>
          <w:sz w:val="20"/>
          <w:szCs w:val="20"/>
        </w:rPr>
        <w:t>Se tendrá que cubrir nuevamente el costo del avalúo en los siguientes casos:</w:t>
      </w:r>
    </w:p>
    <w:p w:rsidR="00103456" w:rsidRPr="00255228" w:rsidRDefault="00103456" w:rsidP="00103456">
      <w:pPr>
        <w:autoSpaceDE w:val="0"/>
        <w:autoSpaceDN w:val="0"/>
        <w:adjustRightInd w:val="0"/>
        <w:ind w:right="333"/>
        <w:jc w:val="both"/>
        <w:rPr>
          <w:rFonts w:ascii="Arial" w:hAnsi="Arial" w:cs="Arial"/>
          <w:bCs/>
          <w:sz w:val="20"/>
          <w:szCs w:val="20"/>
        </w:rPr>
      </w:pPr>
    </w:p>
    <w:p w:rsidR="00103456" w:rsidRPr="00255228" w:rsidRDefault="00103456" w:rsidP="00103456">
      <w:pPr>
        <w:pStyle w:val="Prrafodelista"/>
        <w:numPr>
          <w:ilvl w:val="0"/>
          <w:numId w:val="14"/>
        </w:numPr>
        <w:autoSpaceDE w:val="0"/>
        <w:autoSpaceDN w:val="0"/>
        <w:adjustRightInd w:val="0"/>
        <w:ind w:right="333"/>
        <w:jc w:val="both"/>
        <w:rPr>
          <w:rFonts w:ascii="Arial" w:hAnsi="Arial" w:cs="Arial"/>
          <w:sz w:val="20"/>
          <w:szCs w:val="20"/>
        </w:rPr>
      </w:pPr>
      <w:r w:rsidRPr="00255228">
        <w:rPr>
          <w:rFonts w:ascii="Arial" w:hAnsi="Arial" w:cs="Arial"/>
          <w:bCs/>
          <w:sz w:val="20"/>
          <w:szCs w:val="20"/>
        </w:rPr>
        <w:t>Los datos de propiedad en la solicitud de servicios catastrales como lo son clave catastral, nombre del propietario, ubicación, tipo de operación, tipo de predio, superficie de terreno y construcción, número de manzana y lote sean modificados, erróneos, omitidos o falsos;</w:t>
      </w:r>
    </w:p>
    <w:p w:rsidR="00103456" w:rsidRPr="00255228" w:rsidRDefault="00103456" w:rsidP="00103456">
      <w:pPr>
        <w:pStyle w:val="Prrafodelista"/>
        <w:autoSpaceDE w:val="0"/>
        <w:autoSpaceDN w:val="0"/>
        <w:adjustRightInd w:val="0"/>
        <w:ind w:right="333"/>
        <w:jc w:val="both"/>
        <w:rPr>
          <w:rFonts w:ascii="Arial" w:hAnsi="Arial" w:cs="Arial"/>
          <w:sz w:val="20"/>
          <w:szCs w:val="20"/>
        </w:rPr>
      </w:pPr>
    </w:p>
    <w:p w:rsidR="00103456" w:rsidRPr="00255228" w:rsidRDefault="00103456" w:rsidP="00103456">
      <w:pPr>
        <w:pStyle w:val="Prrafodelista"/>
        <w:numPr>
          <w:ilvl w:val="0"/>
          <w:numId w:val="14"/>
        </w:numPr>
        <w:autoSpaceDE w:val="0"/>
        <w:autoSpaceDN w:val="0"/>
        <w:adjustRightInd w:val="0"/>
        <w:ind w:right="333"/>
        <w:jc w:val="both"/>
        <w:rPr>
          <w:rFonts w:ascii="Arial" w:hAnsi="Arial" w:cs="Arial"/>
          <w:sz w:val="20"/>
          <w:szCs w:val="20"/>
        </w:rPr>
      </w:pPr>
      <w:r w:rsidRPr="00255228">
        <w:rPr>
          <w:rFonts w:ascii="Arial" w:hAnsi="Arial" w:cs="Arial"/>
          <w:bCs/>
          <w:sz w:val="20"/>
          <w:szCs w:val="20"/>
        </w:rPr>
        <w:t>La propiedad se fusione, subdivida o modifique su extensión sin notificar a la autoridad catastral;</w:t>
      </w:r>
    </w:p>
    <w:p w:rsidR="00103456" w:rsidRPr="00255228" w:rsidRDefault="00103456" w:rsidP="00103456">
      <w:pPr>
        <w:pStyle w:val="Prrafodelista"/>
        <w:autoSpaceDE w:val="0"/>
        <w:autoSpaceDN w:val="0"/>
        <w:adjustRightInd w:val="0"/>
        <w:ind w:right="333"/>
        <w:jc w:val="both"/>
        <w:rPr>
          <w:rFonts w:ascii="Arial" w:hAnsi="Arial" w:cs="Arial"/>
          <w:sz w:val="20"/>
          <w:szCs w:val="20"/>
        </w:rPr>
      </w:pPr>
    </w:p>
    <w:p w:rsidR="00103456" w:rsidRPr="00255228" w:rsidRDefault="00103456" w:rsidP="00103456">
      <w:pPr>
        <w:pStyle w:val="Prrafodelista"/>
        <w:numPr>
          <w:ilvl w:val="0"/>
          <w:numId w:val="14"/>
        </w:numPr>
        <w:autoSpaceDE w:val="0"/>
        <w:autoSpaceDN w:val="0"/>
        <w:adjustRightInd w:val="0"/>
        <w:ind w:right="333"/>
        <w:jc w:val="both"/>
        <w:rPr>
          <w:rFonts w:ascii="Arial" w:hAnsi="Arial" w:cs="Arial"/>
          <w:sz w:val="20"/>
          <w:szCs w:val="20"/>
        </w:rPr>
      </w:pPr>
      <w:r w:rsidRPr="00255228">
        <w:rPr>
          <w:rFonts w:ascii="Arial" w:hAnsi="Arial" w:cs="Arial"/>
          <w:bCs/>
          <w:sz w:val="20"/>
          <w:szCs w:val="20"/>
        </w:rPr>
        <w:t>Se realicen obras de urbanización, construcción, ampliación o demolición de construcciones existentes, sin notificar a la autoridad catastral;</w:t>
      </w:r>
    </w:p>
    <w:p w:rsidR="00103456" w:rsidRPr="00255228" w:rsidRDefault="00103456" w:rsidP="00103456">
      <w:pPr>
        <w:pStyle w:val="Prrafodelista"/>
        <w:autoSpaceDE w:val="0"/>
        <w:autoSpaceDN w:val="0"/>
        <w:adjustRightInd w:val="0"/>
        <w:ind w:right="333"/>
        <w:jc w:val="both"/>
        <w:rPr>
          <w:rFonts w:ascii="Arial" w:hAnsi="Arial" w:cs="Arial"/>
          <w:sz w:val="20"/>
          <w:szCs w:val="20"/>
        </w:rPr>
      </w:pPr>
    </w:p>
    <w:p w:rsidR="00103456" w:rsidRPr="00255228" w:rsidRDefault="00103456" w:rsidP="00103456">
      <w:pPr>
        <w:pStyle w:val="Prrafodelista"/>
        <w:numPr>
          <w:ilvl w:val="0"/>
          <w:numId w:val="14"/>
        </w:numPr>
        <w:autoSpaceDE w:val="0"/>
        <w:autoSpaceDN w:val="0"/>
        <w:adjustRightInd w:val="0"/>
        <w:ind w:right="333"/>
        <w:jc w:val="both"/>
        <w:rPr>
          <w:rFonts w:ascii="Arial" w:hAnsi="Arial" w:cs="Arial"/>
          <w:sz w:val="20"/>
          <w:szCs w:val="20"/>
        </w:rPr>
      </w:pPr>
      <w:r w:rsidRPr="00255228">
        <w:rPr>
          <w:rFonts w:ascii="Arial" w:hAnsi="Arial" w:cs="Arial"/>
          <w:bCs/>
          <w:sz w:val="20"/>
          <w:szCs w:val="20"/>
        </w:rPr>
        <w:t>Exista adeudo de contribuciones catastrales;</w:t>
      </w:r>
    </w:p>
    <w:p w:rsidR="00103456" w:rsidRPr="00255228" w:rsidRDefault="00103456" w:rsidP="00103456">
      <w:pPr>
        <w:pStyle w:val="Prrafodelista"/>
        <w:autoSpaceDE w:val="0"/>
        <w:autoSpaceDN w:val="0"/>
        <w:adjustRightInd w:val="0"/>
        <w:ind w:right="333"/>
        <w:jc w:val="both"/>
        <w:rPr>
          <w:rFonts w:ascii="Arial" w:hAnsi="Arial" w:cs="Arial"/>
          <w:sz w:val="20"/>
          <w:szCs w:val="20"/>
        </w:rPr>
      </w:pPr>
    </w:p>
    <w:p w:rsidR="00103456" w:rsidRPr="00255228" w:rsidRDefault="00103456" w:rsidP="00103456">
      <w:pPr>
        <w:pStyle w:val="Prrafodelista"/>
        <w:numPr>
          <w:ilvl w:val="0"/>
          <w:numId w:val="14"/>
        </w:numPr>
        <w:autoSpaceDE w:val="0"/>
        <w:autoSpaceDN w:val="0"/>
        <w:adjustRightInd w:val="0"/>
        <w:ind w:right="333"/>
        <w:jc w:val="both"/>
        <w:rPr>
          <w:rFonts w:ascii="Arial" w:hAnsi="Arial" w:cs="Arial"/>
          <w:sz w:val="20"/>
          <w:szCs w:val="20"/>
        </w:rPr>
      </w:pPr>
      <w:r w:rsidRPr="00255228">
        <w:rPr>
          <w:rFonts w:ascii="Arial" w:hAnsi="Arial" w:cs="Arial"/>
          <w:bCs/>
          <w:sz w:val="20"/>
          <w:szCs w:val="20"/>
        </w:rPr>
        <w:t>Cuando haya vencido la vigencia del avalúo, o transcurridos los 15 días hábiles para realizar modificaciones o aclaraciones respecto del mismo; y</w:t>
      </w:r>
    </w:p>
    <w:p w:rsidR="00103456" w:rsidRPr="00255228" w:rsidRDefault="00103456" w:rsidP="00103456">
      <w:pPr>
        <w:pStyle w:val="Prrafodelista"/>
        <w:autoSpaceDE w:val="0"/>
        <w:autoSpaceDN w:val="0"/>
        <w:adjustRightInd w:val="0"/>
        <w:ind w:right="333"/>
        <w:jc w:val="both"/>
        <w:rPr>
          <w:rFonts w:ascii="Arial" w:hAnsi="Arial" w:cs="Arial"/>
          <w:sz w:val="20"/>
          <w:szCs w:val="20"/>
        </w:rPr>
      </w:pPr>
    </w:p>
    <w:p w:rsidR="00103456" w:rsidRPr="00255228" w:rsidRDefault="00103456" w:rsidP="00103456">
      <w:pPr>
        <w:pStyle w:val="Prrafodelista"/>
        <w:numPr>
          <w:ilvl w:val="0"/>
          <w:numId w:val="14"/>
        </w:numPr>
        <w:autoSpaceDE w:val="0"/>
        <w:autoSpaceDN w:val="0"/>
        <w:adjustRightInd w:val="0"/>
        <w:ind w:right="333"/>
        <w:jc w:val="both"/>
        <w:rPr>
          <w:rFonts w:ascii="Arial" w:hAnsi="Arial" w:cs="Arial"/>
          <w:sz w:val="20"/>
          <w:szCs w:val="20"/>
        </w:rPr>
      </w:pPr>
      <w:r w:rsidRPr="00255228">
        <w:rPr>
          <w:rFonts w:ascii="Arial" w:hAnsi="Arial" w:cs="Arial"/>
          <w:bCs/>
          <w:sz w:val="20"/>
          <w:szCs w:val="20"/>
        </w:rPr>
        <w:t>El avaluó haya sido solicitado y aceptado a través del portal de tramites notariales del gobierno municipal.</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sz w:val="20"/>
          <w:szCs w:val="20"/>
        </w:rPr>
        <w:t xml:space="preserve">ARTÍCULO 31. </w:t>
      </w:r>
      <w:r w:rsidRPr="00255228">
        <w:rPr>
          <w:rFonts w:ascii="Arial" w:hAnsi="Arial" w:cs="Arial"/>
          <w:sz w:val="20"/>
          <w:szCs w:val="20"/>
        </w:rPr>
        <w:t>En el caso de solicitudes de avalúos sin construcción, donde se pretenda excluir del traslado de dominio el valor de la construcción, se  deberá presentar por parte del interesado licencia de construcción y contrato de compraventa, ambas con una antigüedad no menor a 12 meses y a nombre del adquirente, así como copia de la escritura a tramitar. No aplicará ninguna otra documentación, incluido el cambio de propietario de licencia de construcción.</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sz w:val="20"/>
          <w:szCs w:val="20"/>
        </w:rPr>
        <w:t xml:space="preserve">ARTÍCULO 32. </w:t>
      </w:r>
      <w:r w:rsidRPr="00255228">
        <w:rPr>
          <w:rFonts w:ascii="Arial" w:hAnsi="Arial" w:cs="Arial"/>
          <w:sz w:val="20"/>
          <w:szCs w:val="20"/>
        </w:rPr>
        <w:t xml:space="preserve">En el caso de avalúos de predios urbanos sin traza y predios rústicos se solicitará el plano de ubicación del inmueble. </w:t>
      </w:r>
    </w:p>
    <w:p w:rsidR="00103456"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II</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LAS OBLIGACIONES DE PROPIETARIOS, FEDATARIOS Y OTROS USUARIOS DE LA INFORMACION CATASTRAL</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33. </w:t>
      </w:r>
      <w:r w:rsidRPr="00255228">
        <w:rPr>
          <w:rFonts w:ascii="Arial" w:hAnsi="Arial" w:cs="Arial"/>
          <w:sz w:val="20"/>
          <w:szCs w:val="20"/>
        </w:rPr>
        <w:t xml:space="preserve">Los propietarios y poseedores de bienes inmuebles ubicados en el municipio, deberán cumplir ante la Dirección de Catastro con las disposiciones contenidas en la Ley, el Reglamento de la Ley y el presente </w:t>
      </w:r>
      <w:r>
        <w:rPr>
          <w:rFonts w:ascii="Arial" w:hAnsi="Arial" w:cs="Arial"/>
          <w:sz w:val="20"/>
          <w:szCs w:val="20"/>
        </w:rPr>
        <w:t>R</w:t>
      </w:r>
      <w:r w:rsidRPr="00255228">
        <w:rPr>
          <w:rFonts w:ascii="Arial" w:hAnsi="Arial" w:cs="Arial"/>
          <w:sz w:val="20"/>
          <w:szCs w:val="20"/>
        </w:rPr>
        <w:t>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34. </w:t>
      </w:r>
      <w:r w:rsidRPr="00255228">
        <w:rPr>
          <w:rFonts w:ascii="Arial" w:hAnsi="Arial" w:cs="Arial"/>
          <w:sz w:val="20"/>
          <w:szCs w:val="20"/>
        </w:rPr>
        <w:t xml:space="preserve">Los fedatarios que intervengan en los contratos por virtud de los cuales se </w:t>
      </w:r>
      <w:proofErr w:type="gramStart"/>
      <w:r w:rsidRPr="00255228">
        <w:rPr>
          <w:rFonts w:ascii="Arial" w:hAnsi="Arial" w:cs="Arial"/>
          <w:sz w:val="20"/>
          <w:szCs w:val="20"/>
        </w:rPr>
        <w:t>transmita</w:t>
      </w:r>
      <w:proofErr w:type="gramEnd"/>
      <w:r w:rsidRPr="00255228">
        <w:rPr>
          <w:rFonts w:ascii="Arial" w:hAnsi="Arial" w:cs="Arial"/>
          <w:sz w:val="20"/>
          <w:szCs w:val="20"/>
        </w:rPr>
        <w:t xml:space="preserve"> el dominio o se formalice la modificación de los inmuebles ubicados en el municipio, deberán cumplir las disposiciones de la Ley, el Reglamento de la Ley y el presente </w:t>
      </w:r>
      <w:r>
        <w:rPr>
          <w:rFonts w:ascii="Arial" w:hAnsi="Arial" w:cs="Arial"/>
          <w:sz w:val="20"/>
          <w:szCs w:val="20"/>
        </w:rPr>
        <w:t>R</w:t>
      </w:r>
      <w:r w:rsidRPr="00255228">
        <w:rPr>
          <w:rFonts w:ascii="Arial" w:hAnsi="Arial" w:cs="Arial"/>
          <w:sz w:val="20"/>
          <w:szCs w:val="20"/>
        </w:rPr>
        <w:t>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sz w:val="20"/>
          <w:szCs w:val="20"/>
        </w:rPr>
        <w:t xml:space="preserve">ARTÍCULO 35. </w:t>
      </w:r>
      <w:r w:rsidRPr="00255228">
        <w:rPr>
          <w:rFonts w:ascii="Arial" w:hAnsi="Arial" w:cs="Arial"/>
          <w:sz w:val="20"/>
          <w:szCs w:val="20"/>
        </w:rPr>
        <w:t xml:space="preserve">Los desarrolladores de vivienda, urbanizadores, peritos valuadores, fideicomitentes, fideicomisarios y fiduciarios, así como corredores y gestores de bienes inmuebles que intervengan en actos traslativos de dominio o modificaciones que tengan como </w:t>
      </w:r>
      <w:r w:rsidRPr="00255228">
        <w:rPr>
          <w:rFonts w:ascii="Arial" w:hAnsi="Arial" w:cs="Arial"/>
          <w:sz w:val="20"/>
          <w:szCs w:val="20"/>
        </w:rPr>
        <w:lastRenderedPageBreak/>
        <w:t xml:space="preserve">base el cambio del valor de los inmuebles, deberán observar las disposiciones de la Ley, el Reglamento de la Ley y el presente </w:t>
      </w:r>
      <w:r>
        <w:rPr>
          <w:rFonts w:ascii="Arial" w:hAnsi="Arial" w:cs="Arial"/>
          <w:sz w:val="20"/>
          <w:szCs w:val="20"/>
        </w:rPr>
        <w:t>R</w:t>
      </w:r>
      <w:r w:rsidRPr="00255228">
        <w:rPr>
          <w:rFonts w:ascii="Arial" w:hAnsi="Arial" w:cs="Arial"/>
          <w:sz w:val="20"/>
          <w:szCs w:val="20"/>
        </w:rPr>
        <w:t>eglamento.</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Default="00103456" w:rsidP="00103456">
      <w:pPr>
        <w:autoSpaceDE w:val="0"/>
        <w:autoSpaceDN w:val="0"/>
        <w:adjustRightInd w:val="0"/>
        <w:ind w:right="333"/>
        <w:jc w:val="center"/>
        <w:rPr>
          <w:rFonts w:ascii="Arial" w:hAnsi="Arial" w:cs="Arial"/>
          <w:b/>
          <w:sz w:val="20"/>
          <w:szCs w:val="20"/>
        </w:rPr>
      </w:pPr>
    </w:p>
    <w:p w:rsidR="00103456" w:rsidRPr="00255228" w:rsidRDefault="00103456" w:rsidP="00103456">
      <w:pPr>
        <w:autoSpaceDE w:val="0"/>
        <w:autoSpaceDN w:val="0"/>
        <w:adjustRightInd w:val="0"/>
        <w:ind w:right="333"/>
        <w:jc w:val="center"/>
        <w:rPr>
          <w:rFonts w:ascii="Arial" w:hAnsi="Arial" w:cs="Arial"/>
          <w:b/>
          <w:sz w:val="20"/>
          <w:szCs w:val="20"/>
        </w:rPr>
      </w:pPr>
      <w:r w:rsidRPr="00255228">
        <w:rPr>
          <w:rFonts w:ascii="Arial" w:hAnsi="Arial" w:cs="Arial"/>
          <w:b/>
          <w:sz w:val="20"/>
          <w:szCs w:val="20"/>
        </w:rPr>
        <w:t>CAPITULO III</w:t>
      </w:r>
    </w:p>
    <w:p w:rsidR="00103456" w:rsidRPr="00255228" w:rsidRDefault="00103456" w:rsidP="00103456">
      <w:pPr>
        <w:autoSpaceDE w:val="0"/>
        <w:autoSpaceDN w:val="0"/>
        <w:adjustRightInd w:val="0"/>
        <w:ind w:right="333"/>
        <w:jc w:val="center"/>
        <w:rPr>
          <w:rFonts w:ascii="Arial" w:hAnsi="Arial" w:cs="Arial"/>
          <w:b/>
          <w:sz w:val="20"/>
          <w:szCs w:val="20"/>
        </w:rPr>
      </w:pPr>
      <w:r w:rsidRPr="00255228">
        <w:rPr>
          <w:rFonts w:ascii="Arial" w:hAnsi="Arial" w:cs="Arial"/>
          <w:b/>
          <w:sz w:val="20"/>
          <w:szCs w:val="20"/>
        </w:rPr>
        <w:t>DE LA CONFIDENCIALIDAD</w:t>
      </w:r>
    </w:p>
    <w:p w:rsidR="00103456" w:rsidRPr="00255228" w:rsidRDefault="00103456" w:rsidP="00103456">
      <w:pPr>
        <w:autoSpaceDE w:val="0"/>
        <w:autoSpaceDN w:val="0"/>
        <w:adjustRightInd w:val="0"/>
        <w:ind w:right="333"/>
        <w:jc w:val="center"/>
        <w:rPr>
          <w:rFonts w:ascii="Arial" w:hAnsi="Arial" w:cs="Arial"/>
          <w:b/>
          <w:sz w:val="20"/>
          <w:szCs w:val="20"/>
        </w:rPr>
      </w:pPr>
    </w:p>
    <w:p w:rsidR="00103456" w:rsidRPr="00255228" w:rsidRDefault="00103456" w:rsidP="00103456">
      <w:pPr>
        <w:ind w:right="333"/>
        <w:jc w:val="both"/>
        <w:rPr>
          <w:rFonts w:ascii="Arial" w:hAnsi="Arial" w:cs="Arial"/>
          <w:sz w:val="20"/>
          <w:szCs w:val="20"/>
        </w:rPr>
      </w:pPr>
      <w:r w:rsidRPr="00255228">
        <w:rPr>
          <w:rFonts w:ascii="Arial" w:hAnsi="Arial" w:cs="Arial"/>
          <w:b/>
          <w:sz w:val="20"/>
          <w:szCs w:val="20"/>
        </w:rPr>
        <w:t>ARTÍCULO 36</w:t>
      </w:r>
      <w:r w:rsidRPr="00255228">
        <w:rPr>
          <w:rFonts w:ascii="Arial" w:hAnsi="Arial" w:cs="Arial"/>
          <w:sz w:val="20"/>
          <w:szCs w:val="20"/>
        </w:rPr>
        <w:t>.</w:t>
      </w:r>
      <w:r w:rsidRPr="00255228">
        <w:rPr>
          <w:rFonts w:ascii="Arial" w:hAnsi="Arial" w:cs="Arial"/>
          <w:bCs/>
          <w:sz w:val="20"/>
          <w:szCs w:val="20"/>
        </w:rPr>
        <w:t xml:space="preserve"> La información contenida en el padrón catastral corresponde al patrimonio e identificación de las personas físicas y morales propietarias de los predios que componen dicho padrón, por consecuencia se consideran datos personales,</w:t>
      </w:r>
      <w:r w:rsidRPr="00255228">
        <w:rPr>
          <w:rFonts w:ascii="Arial" w:hAnsi="Arial" w:cs="Arial"/>
          <w:sz w:val="20"/>
          <w:szCs w:val="20"/>
        </w:rPr>
        <w:t xml:space="preserve"> mismos que mantendrán el carácter de confidenciales de manera indefinida y sólo podrán tener acceso a ellos los titulares de los mismos y los servidores públicos que requieran conocerlos para el debido ejercicio de sus funciones. </w:t>
      </w:r>
    </w:p>
    <w:p w:rsidR="00103456"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TÍTULO CUARTO</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DE LA INSPECCIÓN, SANCIONES Y RECURSOS</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37. </w:t>
      </w:r>
      <w:r w:rsidRPr="00255228">
        <w:rPr>
          <w:rFonts w:ascii="Arial" w:hAnsi="Arial" w:cs="Arial"/>
          <w:sz w:val="20"/>
          <w:szCs w:val="20"/>
        </w:rPr>
        <w:t>La Dirección del Catastro en los términos del artículo 47 de la Ley, podrá realizar las visitas de inspección que estime convenientes para verificar los datos proporcionados por los propietarios o poseedores de los bienes inmuebles ubicados en el municipio, así como para actualizarlos.</w:t>
      </w:r>
    </w:p>
    <w:p w:rsidR="00103456" w:rsidRPr="00255228" w:rsidRDefault="00103456" w:rsidP="00103456">
      <w:pPr>
        <w:autoSpaceDE w:val="0"/>
        <w:autoSpaceDN w:val="0"/>
        <w:adjustRightInd w:val="0"/>
        <w:ind w:right="333"/>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b/>
          <w:bCs/>
          <w:sz w:val="20"/>
          <w:szCs w:val="20"/>
        </w:rPr>
      </w:pPr>
      <w:r w:rsidRPr="00255228">
        <w:rPr>
          <w:rFonts w:ascii="Arial" w:hAnsi="Arial" w:cs="Arial"/>
          <w:b/>
          <w:bCs/>
          <w:sz w:val="20"/>
          <w:szCs w:val="20"/>
        </w:rPr>
        <w:t xml:space="preserve">ARTÍCULO 38. </w:t>
      </w:r>
      <w:r w:rsidRPr="00255228">
        <w:rPr>
          <w:rFonts w:ascii="Arial" w:hAnsi="Arial" w:cs="Arial"/>
          <w:sz w:val="20"/>
          <w:szCs w:val="20"/>
        </w:rPr>
        <w:t xml:space="preserve">Las sanciones por infracciones a que se refiere el artículo 52 de la Ley, se harán efectivas a través de la Tesorería </w:t>
      </w:r>
      <w:r>
        <w:rPr>
          <w:rFonts w:ascii="Arial" w:hAnsi="Arial" w:cs="Arial"/>
          <w:sz w:val="20"/>
          <w:szCs w:val="20"/>
        </w:rPr>
        <w:t>M</w:t>
      </w:r>
      <w:r w:rsidRPr="00255228">
        <w:rPr>
          <w:rFonts w:ascii="Arial" w:hAnsi="Arial" w:cs="Arial"/>
          <w:sz w:val="20"/>
          <w:szCs w:val="20"/>
        </w:rPr>
        <w:t>unicipal, siempre y cuando sea el municipio quien imponga la sanción.</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39. </w:t>
      </w:r>
      <w:r w:rsidRPr="00255228">
        <w:rPr>
          <w:rFonts w:ascii="Arial" w:hAnsi="Arial" w:cs="Arial"/>
          <w:sz w:val="20"/>
          <w:szCs w:val="20"/>
        </w:rPr>
        <w:t xml:space="preserve">Las infracciones y sanciones podrán ser impugnadas por los particulares a través del recurso administrativo de revocación establecido en los artículos 482 a 498 inclusive, del Código Financiero para los Municipios del Estado de Coahuila de Zaragoza, cuando se impongan por autoridades catastrales municipales. </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TÍTULO QUINTO</w:t>
      </w: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DISPOSICIONES FINALES</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center"/>
        <w:rPr>
          <w:rFonts w:ascii="Arial" w:hAnsi="Arial" w:cs="Arial"/>
          <w:b/>
          <w:bCs/>
          <w:sz w:val="20"/>
          <w:szCs w:val="20"/>
        </w:rPr>
      </w:pPr>
      <w:r w:rsidRPr="00255228">
        <w:rPr>
          <w:rFonts w:ascii="Arial" w:hAnsi="Arial" w:cs="Arial"/>
          <w:b/>
          <w:bCs/>
          <w:sz w:val="20"/>
          <w:szCs w:val="20"/>
        </w:rPr>
        <w:t>CAPÍTULO ÚNICO</w:t>
      </w:r>
    </w:p>
    <w:p w:rsidR="00103456" w:rsidRPr="00255228" w:rsidRDefault="00103456" w:rsidP="00103456">
      <w:pPr>
        <w:autoSpaceDE w:val="0"/>
        <w:autoSpaceDN w:val="0"/>
        <w:adjustRightInd w:val="0"/>
        <w:ind w:right="333"/>
        <w:jc w:val="center"/>
        <w:rPr>
          <w:rFonts w:ascii="Arial" w:hAnsi="Arial" w:cs="Arial"/>
          <w:b/>
          <w:bCs/>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40. </w:t>
      </w:r>
      <w:r w:rsidRPr="00255228">
        <w:rPr>
          <w:rFonts w:ascii="Arial" w:hAnsi="Arial" w:cs="Arial"/>
          <w:sz w:val="20"/>
          <w:szCs w:val="20"/>
        </w:rPr>
        <w:t>Los derechos por los servicios que en los términos de la Ley y el Reglamento de la Ley preste la Dirección de Catastro, son los establecidos en la Ley Ingresos para el Municipio de Saltillo, Coahuila de Zaragoza para el ejercicio fiscal de que se trate.</w:t>
      </w:r>
    </w:p>
    <w:p w:rsidR="00103456" w:rsidRPr="00255228" w:rsidRDefault="00103456" w:rsidP="00103456">
      <w:pPr>
        <w:autoSpaceDE w:val="0"/>
        <w:autoSpaceDN w:val="0"/>
        <w:adjustRightInd w:val="0"/>
        <w:ind w:right="333"/>
        <w:jc w:val="both"/>
        <w:rPr>
          <w:rFonts w:ascii="Arial" w:hAnsi="Arial" w:cs="Arial"/>
          <w:sz w:val="20"/>
          <w:szCs w:val="20"/>
        </w:rPr>
      </w:pPr>
    </w:p>
    <w:p w:rsidR="00103456" w:rsidRPr="00255228" w:rsidRDefault="00103456" w:rsidP="00103456">
      <w:pPr>
        <w:autoSpaceDE w:val="0"/>
        <w:autoSpaceDN w:val="0"/>
        <w:adjustRightInd w:val="0"/>
        <w:ind w:right="333"/>
        <w:jc w:val="both"/>
        <w:rPr>
          <w:rFonts w:ascii="Arial" w:hAnsi="Arial" w:cs="Arial"/>
          <w:sz w:val="20"/>
          <w:szCs w:val="20"/>
        </w:rPr>
      </w:pPr>
      <w:r w:rsidRPr="00255228">
        <w:rPr>
          <w:rFonts w:ascii="Arial" w:hAnsi="Arial" w:cs="Arial"/>
          <w:b/>
          <w:bCs/>
          <w:sz w:val="20"/>
          <w:szCs w:val="20"/>
        </w:rPr>
        <w:t xml:space="preserve">ARTÍCULO 41. </w:t>
      </w:r>
      <w:r w:rsidRPr="00255228">
        <w:rPr>
          <w:rFonts w:ascii="Arial" w:hAnsi="Arial" w:cs="Arial"/>
          <w:sz w:val="20"/>
          <w:szCs w:val="20"/>
        </w:rPr>
        <w:t>En todo lo no previsto en el presente Reglamento, se aplicarán las disposiciones contenidas en la Ley y el Reglamento de la Ley.</w:t>
      </w:r>
    </w:p>
    <w:p w:rsidR="00103456" w:rsidRPr="00255228" w:rsidRDefault="00103456" w:rsidP="00103456">
      <w:pPr>
        <w:ind w:right="333"/>
        <w:jc w:val="both"/>
        <w:rPr>
          <w:rFonts w:ascii="Arial" w:hAnsi="Arial" w:cs="Arial"/>
          <w:sz w:val="20"/>
          <w:szCs w:val="20"/>
        </w:rPr>
      </w:pPr>
    </w:p>
    <w:p w:rsidR="00103456" w:rsidRDefault="00103456" w:rsidP="00103456">
      <w:pPr>
        <w:ind w:right="333"/>
        <w:jc w:val="center"/>
        <w:rPr>
          <w:rFonts w:ascii="Arial" w:hAnsi="Arial" w:cs="Arial"/>
          <w:b/>
          <w:sz w:val="20"/>
          <w:szCs w:val="20"/>
          <w:lang w:val="es-MX"/>
        </w:rPr>
      </w:pPr>
      <w:bookmarkStart w:id="0" w:name="_GoBack"/>
      <w:bookmarkEnd w:id="0"/>
    </w:p>
    <w:p w:rsidR="00103456" w:rsidRPr="00255228" w:rsidRDefault="00103456" w:rsidP="00103456">
      <w:pPr>
        <w:ind w:right="333"/>
        <w:jc w:val="center"/>
        <w:rPr>
          <w:rFonts w:ascii="Arial" w:hAnsi="Arial" w:cs="Arial"/>
          <w:b/>
          <w:sz w:val="20"/>
          <w:szCs w:val="20"/>
          <w:lang w:val="es-MX"/>
        </w:rPr>
      </w:pPr>
      <w:r w:rsidRPr="00255228">
        <w:rPr>
          <w:rFonts w:ascii="Arial" w:hAnsi="Arial" w:cs="Arial"/>
          <w:b/>
          <w:sz w:val="20"/>
          <w:szCs w:val="20"/>
          <w:lang w:val="es-MX"/>
        </w:rPr>
        <w:t>TRANSITORIOS</w:t>
      </w:r>
    </w:p>
    <w:p w:rsidR="00103456" w:rsidRPr="00255228" w:rsidRDefault="00103456" w:rsidP="00103456">
      <w:pPr>
        <w:ind w:right="333"/>
        <w:jc w:val="both"/>
        <w:rPr>
          <w:rFonts w:ascii="Arial" w:hAnsi="Arial" w:cs="Arial"/>
          <w:sz w:val="20"/>
          <w:szCs w:val="20"/>
          <w:lang w:val="es-MX"/>
        </w:rPr>
      </w:pPr>
    </w:p>
    <w:p w:rsidR="00103456" w:rsidRPr="00255228" w:rsidRDefault="00103456" w:rsidP="00103456">
      <w:pPr>
        <w:autoSpaceDE w:val="0"/>
        <w:autoSpaceDN w:val="0"/>
        <w:adjustRightInd w:val="0"/>
        <w:ind w:left="1276" w:right="333"/>
        <w:jc w:val="both"/>
        <w:rPr>
          <w:rFonts w:ascii="Arial" w:hAnsi="Arial" w:cs="Arial"/>
          <w:sz w:val="20"/>
          <w:szCs w:val="20"/>
        </w:rPr>
      </w:pPr>
      <w:r w:rsidRPr="00255228">
        <w:rPr>
          <w:rFonts w:ascii="Arial" w:hAnsi="Arial" w:cs="Arial"/>
          <w:b/>
          <w:sz w:val="20"/>
          <w:szCs w:val="20"/>
        </w:rPr>
        <w:t>PRIMERO</w:t>
      </w:r>
      <w:r w:rsidRPr="00255228">
        <w:rPr>
          <w:rFonts w:ascii="Arial" w:hAnsi="Arial" w:cs="Arial"/>
          <w:sz w:val="20"/>
          <w:szCs w:val="20"/>
        </w:rPr>
        <w:t xml:space="preserve">.- El presente reglamento entrará en vigor al día siguiente de su publicación en el Periódico Oficial del Gobierno del Estado independientemente que se haga lo propio en la Gaceta Municipal. </w:t>
      </w:r>
    </w:p>
    <w:p w:rsidR="00103456" w:rsidRPr="00255228" w:rsidRDefault="00103456" w:rsidP="00103456">
      <w:pPr>
        <w:autoSpaceDE w:val="0"/>
        <w:autoSpaceDN w:val="0"/>
        <w:adjustRightInd w:val="0"/>
        <w:ind w:left="1276" w:right="333"/>
        <w:jc w:val="both"/>
        <w:rPr>
          <w:rFonts w:ascii="Arial" w:hAnsi="Arial" w:cs="Arial"/>
          <w:sz w:val="20"/>
          <w:szCs w:val="20"/>
        </w:rPr>
      </w:pPr>
    </w:p>
    <w:p w:rsidR="00103456" w:rsidRDefault="00103456" w:rsidP="00103456">
      <w:pPr>
        <w:autoSpaceDE w:val="0"/>
        <w:autoSpaceDN w:val="0"/>
        <w:adjustRightInd w:val="0"/>
        <w:ind w:left="1276" w:right="333"/>
        <w:jc w:val="both"/>
        <w:rPr>
          <w:rFonts w:ascii="Arial" w:hAnsi="Arial" w:cs="Arial"/>
          <w:sz w:val="20"/>
          <w:szCs w:val="20"/>
        </w:rPr>
      </w:pPr>
      <w:r w:rsidRPr="00255228">
        <w:rPr>
          <w:rFonts w:ascii="Arial" w:hAnsi="Arial" w:cs="Arial"/>
          <w:b/>
          <w:sz w:val="20"/>
          <w:szCs w:val="20"/>
        </w:rPr>
        <w:t>SEGUNDO.-</w:t>
      </w:r>
      <w:r w:rsidRPr="00255228">
        <w:rPr>
          <w:rFonts w:ascii="Arial" w:hAnsi="Arial" w:cs="Arial"/>
          <w:sz w:val="20"/>
          <w:szCs w:val="20"/>
        </w:rPr>
        <w:t xml:space="preserve"> Se derogan todas aquellas disposiciones legales que se opongan a lo establecido en el presente ordenamiento. </w:t>
      </w:r>
    </w:p>
    <w:p w:rsidR="00C64089" w:rsidRDefault="00C64089" w:rsidP="00C64089">
      <w:pPr>
        <w:autoSpaceDE w:val="0"/>
        <w:autoSpaceDN w:val="0"/>
        <w:adjustRightInd w:val="0"/>
        <w:ind w:left="1276" w:right="333"/>
        <w:jc w:val="both"/>
        <w:rPr>
          <w:rFonts w:ascii="Arial" w:hAnsi="Arial" w:cs="Arial"/>
          <w:sz w:val="20"/>
          <w:szCs w:val="20"/>
        </w:rPr>
      </w:pPr>
    </w:p>
    <w:p w:rsidR="00C64089" w:rsidRDefault="00C64089" w:rsidP="00C64089">
      <w:pPr>
        <w:ind w:right="333" w:hanging="142"/>
        <w:jc w:val="center"/>
        <w:rPr>
          <w:rFonts w:ascii="Arial" w:hAnsi="Arial" w:cs="Arial"/>
          <w:b/>
          <w:sz w:val="20"/>
          <w:szCs w:val="20"/>
        </w:rPr>
      </w:pPr>
      <w:r>
        <w:rPr>
          <w:rFonts w:ascii="Arial" w:hAnsi="Arial" w:cs="Arial"/>
          <w:b/>
          <w:sz w:val="20"/>
          <w:szCs w:val="20"/>
        </w:rPr>
        <w:t>A C U E R D O     64/14/13</w:t>
      </w:r>
    </w:p>
    <w:p w:rsidR="00C64089" w:rsidRDefault="00C64089" w:rsidP="00C64089">
      <w:pPr>
        <w:tabs>
          <w:tab w:val="left" w:pos="9639"/>
        </w:tabs>
        <w:ind w:right="333"/>
        <w:jc w:val="both"/>
        <w:rPr>
          <w:rFonts w:ascii="Arial" w:hAnsi="Arial" w:cs="Arial"/>
          <w:sz w:val="20"/>
        </w:rPr>
      </w:pPr>
    </w:p>
    <w:p w:rsidR="00C64089" w:rsidRDefault="00C64089" w:rsidP="00C64089">
      <w:pPr>
        <w:tabs>
          <w:tab w:val="left" w:pos="9639"/>
        </w:tabs>
        <w:ind w:right="333"/>
        <w:jc w:val="both"/>
        <w:rPr>
          <w:rFonts w:ascii="Arial" w:hAnsi="Arial" w:cs="Arial"/>
          <w:sz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Gobernación y Reglamentos que ha quedado trascrito, en consecuencia, </w:t>
      </w:r>
      <w:r w:rsidRPr="00255228">
        <w:rPr>
          <w:rFonts w:ascii="Arial" w:hAnsi="Arial" w:cs="Arial"/>
          <w:sz w:val="20"/>
          <w:szCs w:val="20"/>
          <w:lang w:val="es-MX"/>
        </w:rPr>
        <w:t xml:space="preserve">el </w:t>
      </w:r>
      <w:r w:rsidRPr="00255228">
        <w:rPr>
          <w:rFonts w:ascii="Arial" w:hAnsi="Arial" w:cs="Arial"/>
          <w:bCs/>
          <w:sz w:val="20"/>
          <w:szCs w:val="20"/>
        </w:rPr>
        <w:t>Reglamento del Catastro</w:t>
      </w:r>
      <w:r w:rsidRPr="00255228">
        <w:rPr>
          <w:rFonts w:ascii="Arial" w:hAnsi="Arial" w:cs="Arial"/>
          <w:sz w:val="20"/>
          <w:szCs w:val="20"/>
        </w:rPr>
        <w:t xml:space="preserve">para el </w:t>
      </w:r>
      <w:r>
        <w:rPr>
          <w:rFonts w:ascii="Arial" w:hAnsi="Arial" w:cs="Arial"/>
          <w:sz w:val="20"/>
          <w:szCs w:val="20"/>
        </w:rPr>
        <w:t>M</w:t>
      </w:r>
      <w:r w:rsidRPr="00255228">
        <w:rPr>
          <w:rFonts w:ascii="Arial" w:hAnsi="Arial" w:cs="Arial"/>
          <w:sz w:val="20"/>
          <w:szCs w:val="20"/>
        </w:rPr>
        <w:t xml:space="preserve">unicipio </w:t>
      </w:r>
      <w:r w:rsidRPr="00255228">
        <w:rPr>
          <w:rFonts w:ascii="Arial" w:hAnsi="Arial" w:cs="Arial"/>
          <w:sz w:val="20"/>
          <w:szCs w:val="20"/>
          <w:lang w:val="es-MX"/>
        </w:rPr>
        <w:t>de Saltillo, Coahuila de Zaragoza.</w:t>
      </w:r>
    </w:p>
    <w:p w:rsidR="00C64089" w:rsidRDefault="00C64089" w:rsidP="00C64089">
      <w:pPr>
        <w:tabs>
          <w:tab w:val="left" w:pos="9639"/>
        </w:tabs>
        <w:ind w:right="333"/>
        <w:jc w:val="both"/>
        <w:rPr>
          <w:rFonts w:ascii="Arial" w:hAnsi="Arial" w:cs="Arial"/>
          <w:sz w:val="20"/>
        </w:rPr>
      </w:pPr>
    </w:p>
    <w:p w:rsidR="00C64089" w:rsidRPr="00255228" w:rsidRDefault="00C64089" w:rsidP="00C64089">
      <w:pPr>
        <w:autoSpaceDE w:val="0"/>
        <w:autoSpaceDN w:val="0"/>
        <w:adjustRightInd w:val="0"/>
        <w:ind w:right="333"/>
        <w:jc w:val="both"/>
        <w:rPr>
          <w:rFonts w:ascii="Arial" w:hAnsi="Arial" w:cs="Arial"/>
          <w:sz w:val="20"/>
          <w:szCs w:val="20"/>
        </w:rPr>
      </w:pPr>
      <w:r>
        <w:rPr>
          <w:rFonts w:ascii="Arial" w:hAnsi="Arial" w:cs="Arial"/>
          <w:sz w:val="20"/>
          <w:szCs w:val="20"/>
        </w:rPr>
        <w:t xml:space="preserve">SEGUNDO: El </w:t>
      </w:r>
      <w:r w:rsidRPr="00255228">
        <w:rPr>
          <w:rFonts w:ascii="Arial" w:hAnsi="Arial" w:cs="Arial"/>
          <w:sz w:val="20"/>
          <w:szCs w:val="20"/>
        </w:rPr>
        <w:t xml:space="preserve">reglamento </w:t>
      </w:r>
      <w:r>
        <w:rPr>
          <w:rFonts w:ascii="Arial" w:hAnsi="Arial" w:cs="Arial"/>
          <w:sz w:val="20"/>
          <w:szCs w:val="20"/>
        </w:rPr>
        <w:t xml:space="preserve">que se aprueba, </w:t>
      </w:r>
      <w:r w:rsidRPr="00255228">
        <w:rPr>
          <w:rFonts w:ascii="Arial" w:hAnsi="Arial" w:cs="Arial"/>
          <w:sz w:val="20"/>
          <w:szCs w:val="20"/>
        </w:rPr>
        <w:t xml:space="preserve">entrará en vigor al día siguiente de su publicación en el Periódico Oficial del Gobierno del Estado independientemente que se haga lo propio en la Gaceta Municipal. </w:t>
      </w:r>
    </w:p>
    <w:p w:rsidR="00C64089" w:rsidRPr="00255228" w:rsidRDefault="00C64089" w:rsidP="00C64089">
      <w:pPr>
        <w:autoSpaceDE w:val="0"/>
        <w:autoSpaceDN w:val="0"/>
        <w:adjustRightInd w:val="0"/>
        <w:ind w:left="1276" w:right="333"/>
        <w:jc w:val="both"/>
        <w:rPr>
          <w:rFonts w:ascii="Arial" w:hAnsi="Arial" w:cs="Arial"/>
          <w:sz w:val="20"/>
          <w:szCs w:val="20"/>
        </w:rPr>
      </w:pPr>
    </w:p>
    <w:p w:rsidR="00C64089" w:rsidRPr="00255228" w:rsidRDefault="00C64089" w:rsidP="00C64089">
      <w:pPr>
        <w:autoSpaceDE w:val="0"/>
        <w:autoSpaceDN w:val="0"/>
        <w:adjustRightInd w:val="0"/>
        <w:ind w:right="333"/>
        <w:jc w:val="both"/>
        <w:rPr>
          <w:rFonts w:ascii="Arial" w:hAnsi="Arial" w:cs="Arial"/>
          <w:sz w:val="20"/>
          <w:szCs w:val="20"/>
        </w:rPr>
      </w:pPr>
      <w:r>
        <w:rPr>
          <w:rFonts w:ascii="Arial" w:hAnsi="Arial" w:cs="Arial"/>
          <w:sz w:val="20"/>
          <w:szCs w:val="20"/>
        </w:rPr>
        <w:t>TERCERO:</w:t>
      </w:r>
      <w:r w:rsidRPr="00255228">
        <w:rPr>
          <w:rFonts w:ascii="Arial" w:hAnsi="Arial" w:cs="Arial"/>
          <w:sz w:val="20"/>
          <w:szCs w:val="20"/>
        </w:rPr>
        <w:t xml:space="preserve"> Se derogan todas aquellas disposiciones que se opongan a lo establecido en el presente ordenamiento. </w:t>
      </w:r>
    </w:p>
    <w:p w:rsidR="00C64089" w:rsidRPr="00255228" w:rsidRDefault="00C64089" w:rsidP="00C64089">
      <w:pPr>
        <w:autoSpaceDE w:val="0"/>
        <w:autoSpaceDN w:val="0"/>
        <w:adjustRightInd w:val="0"/>
        <w:ind w:right="333"/>
        <w:jc w:val="both"/>
        <w:rPr>
          <w:rFonts w:ascii="Arial" w:hAnsi="Arial" w:cs="Arial"/>
          <w:sz w:val="20"/>
          <w:szCs w:val="20"/>
        </w:rPr>
      </w:pPr>
    </w:p>
    <w:p w:rsidR="00C64089" w:rsidRPr="00255228" w:rsidRDefault="00C64089" w:rsidP="00C64089">
      <w:pPr>
        <w:autoSpaceDE w:val="0"/>
        <w:autoSpaceDN w:val="0"/>
        <w:adjustRightInd w:val="0"/>
        <w:ind w:right="333"/>
        <w:jc w:val="both"/>
        <w:rPr>
          <w:rFonts w:ascii="Arial" w:hAnsi="Arial" w:cs="Arial"/>
          <w:sz w:val="20"/>
          <w:szCs w:val="20"/>
          <w:lang w:val="es-MX"/>
        </w:rPr>
      </w:pPr>
      <w:r w:rsidRPr="0013404D">
        <w:rPr>
          <w:rFonts w:ascii="Arial" w:hAnsi="Arial" w:cs="Arial"/>
          <w:sz w:val="20"/>
          <w:szCs w:val="20"/>
          <w:lang w:val="es-MX"/>
        </w:rPr>
        <w:t>CUARTO:</w:t>
      </w:r>
      <w:r w:rsidRPr="00255228">
        <w:rPr>
          <w:rFonts w:ascii="Arial" w:hAnsi="Arial" w:cs="Arial"/>
          <w:sz w:val="20"/>
          <w:szCs w:val="20"/>
          <w:lang w:val="es-MX"/>
        </w:rPr>
        <w:t xml:space="preserve"> Publíquese en la Gaceta Municipal, órgano de difusión oficial de R. Ayuntamiento.</w:t>
      </w:r>
    </w:p>
    <w:p w:rsidR="006A69E2" w:rsidRDefault="006A69E2" w:rsidP="006A69E2">
      <w:pPr>
        <w:ind w:right="-84"/>
        <w:outlineLvl w:val="0"/>
        <w:rPr>
          <w:rFonts w:ascii="Arial" w:hAnsi="Arial" w:cs="Arial"/>
          <w:b/>
          <w:sz w:val="20"/>
          <w:szCs w:val="20"/>
          <w:lang w:val="es-MX"/>
        </w:rPr>
      </w:pPr>
      <w:r>
        <w:rPr>
          <w:rFonts w:ascii="Arial" w:hAnsi="Arial" w:cs="Arial"/>
          <w:sz w:val="20"/>
          <w:szCs w:val="20"/>
          <w:lang w:val="es-MX"/>
        </w:rPr>
        <w:t>.…………………………</w:t>
      </w:r>
    </w:p>
    <w:p w:rsidR="006A69E2" w:rsidRDefault="00103456" w:rsidP="006A69E2">
      <w:pPr>
        <w:ind w:right="-84"/>
        <w:jc w:val="center"/>
        <w:outlineLvl w:val="0"/>
        <w:rPr>
          <w:rFonts w:ascii="Arial" w:hAnsi="Arial" w:cs="Arial"/>
          <w:b/>
          <w:sz w:val="20"/>
          <w:szCs w:val="20"/>
          <w:lang w:val="es-MX"/>
        </w:rPr>
      </w:pPr>
      <w:r>
        <w:rPr>
          <w:rFonts w:ascii="Arial" w:hAnsi="Arial" w:cs="Arial"/>
          <w:b/>
          <w:sz w:val="20"/>
          <w:szCs w:val="20"/>
          <w:lang w:val="es-MX"/>
        </w:rPr>
        <w:t>FÉ DE ERRATAS DE LA GACETA 161 DE FECHA 10 DE MAYO DE 2013.</w:t>
      </w:r>
    </w:p>
    <w:p w:rsidR="00103456" w:rsidRDefault="009118D8" w:rsidP="00103456">
      <w:pPr>
        <w:ind w:right="-84"/>
        <w:outlineLvl w:val="0"/>
        <w:rPr>
          <w:rFonts w:ascii="Arial" w:hAnsi="Arial" w:cs="Arial"/>
          <w:sz w:val="20"/>
          <w:szCs w:val="20"/>
          <w:lang w:val="es-MX"/>
        </w:rPr>
      </w:pPr>
      <w:r>
        <w:rPr>
          <w:rFonts w:ascii="Arial" w:hAnsi="Arial" w:cs="Arial"/>
          <w:sz w:val="20"/>
          <w:szCs w:val="20"/>
          <w:lang w:val="es-MX"/>
        </w:rPr>
        <w:t xml:space="preserve">a).- </w:t>
      </w:r>
      <w:r w:rsidR="00103456">
        <w:rPr>
          <w:rFonts w:ascii="Arial" w:hAnsi="Arial" w:cs="Arial"/>
          <w:sz w:val="20"/>
          <w:szCs w:val="20"/>
          <w:lang w:val="es-MX"/>
        </w:rPr>
        <w:t>En la parte correspondiente al SUMARIO, en donde dice:</w:t>
      </w:r>
    </w:p>
    <w:p w:rsidR="00103456" w:rsidRDefault="00103456" w:rsidP="00103456">
      <w:pPr>
        <w:ind w:right="-84"/>
        <w:outlineLvl w:val="0"/>
        <w:rPr>
          <w:rFonts w:ascii="Arial" w:hAnsi="Arial" w:cs="Arial"/>
          <w:sz w:val="20"/>
          <w:szCs w:val="20"/>
          <w:lang w:val="es-MX"/>
        </w:rPr>
      </w:pPr>
    </w:p>
    <w:p w:rsidR="00103456" w:rsidRDefault="00103456" w:rsidP="00103456">
      <w:pPr>
        <w:ind w:right="-84"/>
        <w:outlineLvl w:val="0"/>
        <w:rPr>
          <w:rFonts w:ascii="Arial" w:hAnsi="Arial" w:cs="Arial"/>
          <w:sz w:val="20"/>
          <w:szCs w:val="20"/>
          <w:lang w:val="es-MX"/>
        </w:rPr>
      </w:pPr>
      <w:r>
        <w:rPr>
          <w:rFonts w:ascii="Arial" w:hAnsi="Arial" w:cs="Arial"/>
          <w:sz w:val="20"/>
          <w:szCs w:val="20"/>
          <w:lang w:val="es-MX"/>
        </w:rPr>
        <w:t>“</w:t>
      </w:r>
      <w:r>
        <w:rPr>
          <w:rFonts w:ascii="Arial" w:hAnsi="Arial" w:cs="Arial"/>
          <w:b/>
          <w:sz w:val="20"/>
          <w:szCs w:val="20"/>
          <w:lang w:val="es-MX"/>
        </w:rPr>
        <w:t xml:space="preserve">ACUERDO 45/09/13 </w:t>
      </w:r>
      <w:r>
        <w:rPr>
          <w:rFonts w:ascii="Arial" w:hAnsi="Arial" w:cs="Arial"/>
          <w:sz w:val="20"/>
          <w:szCs w:val="20"/>
          <w:lang w:val="es-MX"/>
        </w:rPr>
        <w:t>Informe financiero correspondiente al mes de febrero de 2013.”</w:t>
      </w:r>
    </w:p>
    <w:p w:rsidR="00103456" w:rsidRDefault="00103456" w:rsidP="00103456">
      <w:pPr>
        <w:ind w:right="-84"/>
        <w:outlineLvl w:val="0"/>
        <w:rPr>
          <w:rFonts w:ascii="Arial" w:hAnsi="Arial" w:cs="Arial"/>
          <w:sz w:val="20"/>
          <w:szCs w:val="20"/>
          <w:lang w:val="es-MX"/>
        </w:rPr>
      </w:pPr>
    </w:p>
    <w:p w:rsidR="00103456" w:rsidRDefault="00103456" w:rsidP="00103456">
      <w:pPr>
        <w:ind w:right="-84"/>
        <w:outlineLvl w:val="0"/>
        <w:rPr>
          <w:rFonts w:ascii="Arial" w:hAnsi="Arial" w:cs="Arial"/>
          <w:sz w:val="20"/>
          <w:szCs w:val="20"/>
          <w:lang w:val="es-MX"/>
        </w:rPr>
      </w:pPr>
      <w:r>
        <w:rPr>
          <w:rFonts w:ascii="Arial" w:hAnsi="Arial" w:cs="Arial"/>
          <w:sz w:val="20"/>
          <w:szCs w:val="20"/>
          <w:lang w:val="es-MX"/>
        </w:rPr>
        <w:t>Debe decir:</w:t>
      </w:r>
    </w:p>
    <w:p w:rsidR="00103456" w:rsidRDefault="00103456" w:rsidP="00103456">
      <w:pPr>
        <w:ind w:right="-84"/>
        <w:outlineLvl w:val="0"/>
        <w:rPr>
          <w:rFonts w:ascii="Arial" w:hAnsi="Arial" w:cs="Arial"/>
          <w:sz w:val="20"/>
          <w:szCs w:val="20"/>
          <w:lang w:val="es-MX"/>
        </w:rPr>
      </w:pPr>
    </w:p>
    <w:p w:rsidR="00103456" w:rsidRDefault="00103456" w:rsidP="00103456">
      <w:pPr>
        <w:ind w:right="-84"/>
        <w:outlineLvl w:val="0"/>
        <w:rPr>
          <w:rFonts w:ascii="Arial" w:hAnsi="Arial" w:cs="Arial"/>
          <w:sz w:val="20"/>
          <w:szCs w:val="20"/>
          <w:lang w:val="es-MX"/>
        </w:rPr>
      </w:pPr>
      <w:r>
        <w:rPr>
          <w:rFonts w:ascii="Arial" w:hAnsi="Arial" w:cs="Arial"/>
          <w:sz w:val="20"/>
          <w:szCs w:val="20"/>
          <w:lang w:val="es-MX"/>
        </w:rPr>
        <w:t>“</w:t>
      </w:r>
      <w:r>
        <w:rPr>
          <w:rFonts w:ascii="Arial" w:hAnsi="Arial" w:cs="Arial"/>
          <w:b/>
          <w:sz w:val="20"/>
          <w:szCs w:val="20"/>
          <w:lang w:val="es-MX"/>
        </w:rPr>
        <w:t xml:space="preserve">ACUERDO 45/09/13 </w:t>
      </w:r>
      <w:r>
        <w:rPr>
          <w:rFonts w:ascii="Arial" w:hAnsi="Arial" w:cs="Arial"/>
          <w:sz w:val="20"/>
          <w:szCs w:val="20"/>
          <w:lang w:val="es-MX"/>
        </w:rPr>
        <w:t>Informe financiero correspondiente al mes de marzo de 2013.”</w:t>
      </w:r>
    </w:p>
    <w:p w:rsidR="00103456" w:rsidRPr="00103456" w:rsidRDefault="00103456" w:rsidP="00103456">
      <w:pPr>
        <w:ind w:right="-84"/>
        <w:outlineLvl w:val="0"/>
        <w:rPr>
          <w:rFonts w:ascii="Arial" w:hAnsi="Arial" w:cs="Arial"/>
          <w:sz w:val="20"/>
          <w:szCs w:val="20"/>
          <w:lang w:val="es-MX"/>
        </w:rPr>
      </w:pPr>
    </w:p>
    <w:p w:rsidR="00103456" w:rsidRDefault="009118D8" w:rsidP="009118D8">
      <w:pPr>
        <w:ind w:right="-84"/>
        <w:outlineLvl w:val="0"/>
        <w:rPr>
          <w:rFonts w:ascii="Arial" w:hAnsi="Arial" w:cs="Arial"/>
          <w:sz w:val="20"/>
          <w:szCs w:val="20"/>
          <w:lang w:val="es-MX"/>
        </w:rPr>
      </w:pPr>
      <w:r>
        <w:rPr>
          <w:rFonts w:ascii="Arial" w:hAnsi="Arial" w:cs="Arial"/>
          <w:sz w:val="20"/>
          <w:szCs w:val="20"/>
          <w:lang w:val="es-MX"/>
        </w:rPr>
        <w:t>Y b).- En su página 7, donde dice:</w:t>
      </w:r>
    </w:p>
    <w:p w:rsidR="009118D8" w:rsidRDefault="009118D8" w:rsidP="009118D8">
      <w:pPr>
        <w:ind w:right="-84"/>
        <w:outlineLvl w:val="0"/>
        <w:rPr>
          <w:rFonts w:ascii="Arial" w:hAnsi="Arial" w:cs="Arial"/>
          <w:sz w:val="20"/>
          <w:szCs w:val="20"/>
          <w:lang w:val="es-MX"/>
        </w:rPr>
      </w:pPr>
    </w:p>
    <w:p w:rsidR="009118D8" w:rsidRDefault="009118D8" w:rsidP="009118D8">
      <w:pPr>
        <w:ind w:right="-84"/>
        <w:jc w:val="center"/>
        <w:outlineLvl w:val="0"/>
        <w:rPr>
          <w:rFonts w:ascii="Arial" w:hAnsi="Arial" w:cs="Arial"/>
          <w:b/>
          <w:sz w:val="20"/>
          <w:szCs w:val="20"/>
          <w:lang w:val="es-MX"/>
        </w:rPr>
      </w:pPr>
      <w:r>
        <w:rPr>
          <w:rFonts w:ascii="Arial" w:hAnsi="Arial" w:cs="Arial"/>
          <w:b/>
          <w:sz w:val="20"/>
          <w:szCs w:val="20"/>
          <w:lang w:val="es-MX"/>
        </w:rPr>
        <w:t>“INFORME FINANCIERO CORRESPONDIENTE AL MES DE FEBRERO DE 2013.</w:t>
      </w:r>
    </w:p>
    <w:p w:rsidR="009118D8" w:rsidRDefault="009118D8" w:rsidP="009118D8">
      <w:pPr>
        <w:ind w:right="-84"/>
        <w:jc w:val="center"/>
        <w:outlineLvl w:val="0"/>
        <w:rPr>
          <w:rFonts w:ascii="Arial" w:hAnsi="Arial" w:cs="Arial"/>
          <w:b/>
          <w:sz w:val="20"/>
          <w:szCs w:val="20"/>
          <w:lang w:val="es-MX"/>
        </w:rPr>
      </w:pPr>
    </w:p>
    <w:p w:rsidR="009118D8" w:rsidRDefault="009118D8" w:rsidP="009118D8">
      <w:pPr>
        <w:ind w:right="-84"/>
        <w:jc w:val="center"/>
        <w:outlineLvl w:val="0"/>
        <w:rPr>
          <w:rFonts w:ascii="Arial" w:hAnsi="Arial" w:cs="Arial"/>
          <w:b/>
          <w:sz w:val="20"/>
          <w:szCs w:val="20"/>
          <w:lang w:val="es-MX"/>
        </w:rPr>
      </w:pPr>
      <w:r>
        <w:rPr>
          <w:rFonts w:ascii="Arial" w:hAnsi="Arial" w:cs="Arial"/>
          <w:b/>
          <w:sz w:val="20"/>
          <w:szCs w:val="20"/>
          <w:lang w:val="es-MX"/>
        </w:rPr>
        <w:t>ACUERDO 45/09/13</w:t>
      </w:r>
    </w:p>
    <w:p w:rsidR="009118D8" w:rsidRDefault="009118D8" w:rsidP="009118D8">
      <w:pPr>
        <w:ind w:right="-84"/>
        <w:jc w:val="both"/>
        <w:outlineLvl w:val="0"/>
        <w:rPr>
          <w:rFonts w:ascii="Arial" w:hAnsi="Arial" w:cs="Arial"/>
          <w:b/>
          <w:sz w:val="20"/>
          <w:szCs w:val="20"/>
          <w:lang w:val="es-MX"/>
        </w:rPr>
      </w:pPr>
    </w:p>
    <w:p w:rsidR="009118D8" w:rsidRDefault="009118D8" w:rsidP="009118D8">
      <w:pPr>
        <w:ind w:right="-84"/>
        <w:jc w:val="both"/>
        <w:outlineLvl w:val="0"/>
        <w:rPr>
          <w:rFonts w:ascii="Arial" w:hAnsi="Arial" w:cs="Arial"/>
          <w:sz w:val="20"/>
          <w:szCs w:val="20"/>
          <w:lang w:val="es-MX"/>
        </w:rPr>
      </w:pPr>
      <w:r>
        <w:rPr>
          <w:rFonts w:ascii="Arial" w:hAnsi="Arial" w:cs="Arial"/>
          <w:sz w:val="20"/>
          <w:szCs w:val="20"/>
          <w:lang w:val="es-MX"/>
        </w:rPr>
        <w:t>PRIMERO: Se aprueba el dictamen presentado por la Comisión de Hacienda, Patrimonio, Cuenta Pública y Gastos Médicos, en consecuencia, el informe financiero correspondiente al primer trimestre del año 2013, presentado por la Tesorería Municipal.</w:t>
      </w:r>
    </w:p>
    <w:p w:rsidR="009118D8" w:rsidRDefault="009118D8" w:rsidP="009118D8">
      <w:pPr>
        <w:ind w:right="-84"/>
        <w:jc w:val="both"/>
        <w:outlineLvl w:val="0"/>
        <w:rPr>
          <w:rFonts w:ascii="Arial" w:hAnsi="Arial" w:cs="Arial"/>
          <w:sz w:val="20"/>
          <w:szCs w:val="20"/>
          <w:lang w:val="es-MX"/>
        </w:rPr>
      </w:pPr>
    </w:p>
    <w:p w:rsidR="009118D8" w:rsidRDefault="009118D8" w:rsidP="009118D8">
      <w:pPr>
        <w:ind w:right="-84"/>
        <w:jc w:val="both"/>
        <w:outlineLvl w:val="0"/>
        <w:rPr>
          <w:rFonts w:ascii="Arial" w:hAnsi="Arial" w:cs="Arial"/>
          <w:sz w:val="20"/>
          <w:szCs w:val="20"/>
          <w:lang w:val="es-MX"/>
        </w:rPr>
      </w:pPr>
      <w:r>
        <w:rPr>
          <w:rFonts w:ascii="Arial" w:hAnsi="Arial" w:cs="Arial"/>
          <w:sz w:val="20"/>
          <w:szCs w:val="20"/>
          <w:lang w:val="es-MX"/>
        </w:rPr>
        <w:t>…”</w:t>
      </w:r>
    </w:p>
    <w:p w:rsidR="009118D8" w:rsidRDefault="009118D8" w:rsidP="009118D8">
      <w:pPr>
        <w:ind w:right="-84"/>
        <w:jc w:val="both"/>
        <w:outlineLvl w:val="0"/>
        <w:rPr>
          <w:rFonts w:ascii="Arial" w:hAnsi="Arial" w:cs="Arial"/>
          <w:sz w:val="20"/>
          <w:szCs w:val="20"/>
          <w:lang w:val="es-MX"/>
        </w:rPr>
      </w:pPr>
    </w:p>
    <w:p w:rsidR="009118D8" w:rsidRDefault="009118D8" w:rsidP="009118D8">
      <w:pPr>
        <w:ind w:right="-84"/>
        <w:jc w:val="both"/>
        <w:outlineLvl w:val="0"/>
        <w:rPr>
          <w:rFonts w:ascii="Arial" w:hAnsi="Arial" w:cs="Arial"/>
          <w:sz w:val="20"/>
          <w:szCs w:val="20"/>
          <w:lang w:val="es-MX"/>
        </w:rPr>
      </w:pPr>
    </w:p>
    <w:p w:rsidR="009118D8" w:rsidRDefault="009118D8" w:rsidP="009118D8">
      <w:pPr>
        <w:ind w:right="-84"/>
        <w:jc w:val="both"/>
        <w:outlineLvl w:val="0"/>
        <w:rPr>
          <w:rFonts w:ascii="Arial" w:hAnsi="Arial" w:cs="Arial"/>
          <w:sz w:val="20"/>
          <w:szCs w:val="20"/>
          <w:lang w:val="es-MX"/>
        </w:rPr>
      </w:pPr>
      <w:r>
        <w:rPr>
          <w:rFonts w:ascii="Arial" w:hAnsi="Arial" w:cs="Arial"/>
          <w:sz w:val="20"/>
          <w:szCs w:val="20"/>
          <w:lang w:val="es-MX"/>
        </w:rPr>
        <w:t>Debe decir:</w:t>
      </w:r>
    </w:p>
    <w:p w:rsidR="009118D8" w:rsidRDefault="009118D8" w:rsidP="009118D8">
      <w:pPr>
        <w:ind w:right="-84"/>
        <w:jc w:val="both"/>
        <w:outlineLvl w:val="0"/>
        <w:rPr>
          <w:rFonts w:ascii="Arial" w:hAnsi="Arial" w:cs="Arial"/>
          <w:sz w:val="20"/>
          <w:szCs w:val="20"/>
          <w:lang w:val="es-MX"/>
        </w:rPr>
      </w:pPr>
    </w:p>
    <w:p w:rsidR="009118D8" w:rsidRDefault="009118D8" w:rsidP="009118D8">
      <w:pPr>
        <w:ind w:right="-84"/>
        <w:jc w:val="center"/>
        <w:outlineLvl w:val="0"/>
        <w:rPr>
          <w:rFonts w:ascii="Arial" w:hAnsi="Arial" w:cs="Arial"/>
          <w:b/>
          <w:sz w:val="20"/>
          <w:szCs w:val="20"/>
          <w:lang w:val="es-MX"/>
        </w:rPr>
      </w:pPr>
      <w:r>
        <w:rPr>
          <w:rFonts w:ascii="Arial" w:hAnsi="Arial" w:cs="Arial"/>
          <w:b/>
          <w:sz w:val="20"/>
          <w:szCs w:val="20"/>
          <w:lang w:val="es-MX"/>
        </w:rPr>
        <w:t>“INFORME FINANCIERO CORRESPONDIENTE AL MES DE MARZO DE 2013.</w:t>
      </w:r>
    </w:p>
    <w:p w:rsidR="009118D8" w:rsidRDefault="009118D8" w:rsidP="009118D8">
      <w:pPr>
        <w:ind w:right="-84"/>
        <w:jc w:val="center"/>
        <w:outlineLvl w:val="0"/>
        <w:rPr>
          <w:rFonts w:ascii="Arial" w:hAnsi="Arial" w:cs="Arial"/>
          <w:b/>
          <w:sz w:val="20"/>
          <w:szCs w:val="20"/>
          <w:lang w:val="es-MX"/>
        </w:rPr>
      </w:pPr>
    </w:p>
    <w:p w:rsidR="009118D8" w:rsidRDefault="009118D8" w:rsidP="009118D8">
      <w:pPr>
        <w:ind w:right="-84"/>
        <w:jc w:val="center"/>
        <w:outlineLvl w:val="0"/>
        <w:rPr>
          <w:rFonts w:ascii="Arial" w:hAnsi="Arial" w:cs="Arial"/>
          <w:b/>
          <w:sz w:val="20"/>
          <w:szCs w:val="20"/>
          <w:lang w:val="es-MX"/>
        </w:rPr>
      </w:pPr>
      <w:r>
        <w:rPr>
          <w:rFonts w:ascii="Arial" w:hAnsi="Arial" w:cs="Arial"/>
          <w:b/>
          <w:sz w:val="20"/>
          <w:szCs w:val="20"/>
          <w:lang w:val="es-MX"/>
        </w:rPr>
        <w:t>ACUERDO 45/09/13</w:t>
      </w:r>
    </w:p>
    <w:p w:rsidR="009118D8" w:rsidRDefault="009118D8" w:rsidP="009118D8">
      <w:pPr>
        <w:ind w:right="-84"/>
        <w:jc w:val="both"/>
        <w:outlineLvl w:val="0"/>
        <w:rPr>
          <w:rFonts w:ascii="Arial" w:hAnsi="Arial" w:cs="Arial"/>
          <w:b/>
          <w:sz w:val="20"/>
          <w:szCs w:val="20"/>
          <w:lang w:val="es-MX"/>
        </w:rPr>
      </w:pPr>
    </w:p>
    <w:p w:rsidR="009118D8" w:rsidRDefault="009118D8" w:rsidP="009118D8">
      <w:pPr>
        <w:ind w:right="-84"/>
        <w:jc w:val="both"/>
        <w:outlineLvl w:val="0"/>
        <w:rPr>
          <w:rFonts w:ascii="Arial" w:hAnsi="Arial" w:cs="Arial"/>
          <w:sz w:val="20"/>
          <w:szCs w:val="20"/>
          <w:lang w:val="es-MX"/>
        </w:rPr>
      </w:pPr>
      <w:r>
        <w:rPr>
          <w:rFonts w:ascii="Arial" w:hAnsi="Arial" w:cs="Arial"/>
          <w:sz w:val="20"/>
          <w:szCs w:val="20"/>
          <w:lang w:val="es-MX"/>
        </w:rPr>
        <w:t>PRIMERO: Se aprueba el dictamen presentado por la Comisión de Hacienda, Patrimonio, Cuenta Pública y Gastos Médicos, en consecuencia, el informe financiero correspondiente al mes de marzo de 2013.”</w:t>
      </w:r>
    </w:p>
    <w:p w:rsidR="00103456" w:rsidRDefault="00103456" w:rsidP="006A69E2">
      <w:pPr>
        <w:ind w:right="-84"/>
        <w:jc w:val="center"/>
        <w:outlineLvl w:val="0"/>
        <w:rPr>
          <w:rFonts w:ascii="Arial" w:hAnsi="Arial" w:cs="Arial"/>
          <w:b/>
          <w:sz w:val="20"/>
          <w:szCs w:val="20"/>
          <w:lang w:val="es-MX"/>
        </w:rPr>
      </w:pPr>
    </w:p>
    <w:p w:rsidR="00103456" w:rsidRDefault="00103456" w:rsidP="006A69E2">
      <w:pPr>
        <w:ind w:right="-84"/>
        <w:jc w:val="center"/>
        <w:outlineLvl w:val="0"/>
        <w:rPr>
          <w:rFonts w:ascii="Arial" w:hAnsi="Arial" w:cs="Arial"/>
          <w:b/>
          <w:sz w:val="20"/>
          <w:szCs w:val="20"/>
          <w:lang w:val="es-MX"/>
        </w:rPr>
      </w:pPr>
    </w:p>
    <w:p w:rsidR="00103456" w:rsidRDefault="00103456" w:rsidP="006A69E2">
      <w:pPr>
        <w:ind w:right="-84"/>
        <w:jc w:val="center"/>
        <w:outlineLvl w:val="0"/>
        <w:rPr>
          <w:rFonts w:ascii="Arial" w:hAnsi="Arial" w:cs="Arial"/>
          <w:b/>
          <w:sz w:val="20"/>
          <w:szCs w:val="20"/>
          <w:lang w:val="es-MX"/>
        </w:rPr>
      </w:pPr>
    </w:p>
    <w:p w:rsidR="006A69E2" w:rsidRDefault="006A69E2" w:rsidP="006A69E2">
      <w:pPr>
        <w:ind w:right="-84"/>
        <w:jc w:val="center"/>
        <w:outlineLvl w:val="0"/>
        <w:rPr>
          <w:rFonts w:ascii="Arial" w:hAnsi="Arial" w:cs="Arial"/>
          <w:b/>
          <w:sz w:val="20"/>
          <w:szCs w:val="20"/>
          <w:lang w:val="es-MX"/>
        </w:rPr>
      </w:pPr>
    </w:p>
    <w:p w:rsidR="00525D7A" w:rsidRDefault="00525D7A" w:rsidP="006A69E2">
      <w:pPr>
        <w:ind w:right="-84"/>
        <w:jc w:val="center"/>
        <w:outlineLvl w:val="0"/>
        <w:rPr>
          <w:rFonts w:ascii="Arial" w:hAnsi="Arial" w:cs="Arial"/>
          <w:b/>
          <w:sz w:val="20"/>
          <w:szCs w:val="20"/>
          <w:lang w:val="es-MX"/>
        </w:rPr>
      </w:pPr>
    </w:p>
    <w:p w:rsidR="006A69E2" w:rsidRDefault="006A69E2" w:rsidP="006A69E2">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Tarifas para el mes de ju</w:t>
      </w:r>
      <w:r w:rsidR="00103456">
        <w:rPr>
          <w:rFonts w:ascii="Arial" w:hAnsi="Arial" w:cs="Arial"/>
          <w:sz w:val="20"/>
          <w:szCs w:val="20"/>
          <w:lang w:val="es-MX"/>
        </w:rPr>
        <w:t>l</w:t>
      </w:r>
      <w:r>
        <w:rPr>
          <w:rFonts w:ascii="Arial" w:hAnsi="Arial" w:cs="Arial"/>
          <w:sz w:val="20"/>
          <w:szCs w:val="20"/>
          <w:lang w:val="es-MX"/>
        </w:rPr>
        <w:t>io</w:t>
      </w:r>
      <w:r w:rsidRPr="002559DD">
        <w:rPr>
          <w:rFonts w:ascii="Arial" w:hAnsi="Arial" w:cs="Arial"/>
          <w:sz w:val="20"/>
          <w:szCs w:val="20"/>
          <w:lang w:val="es-MX"/>
        </w:rPr>
        <w:t xml:space="preserve"> de 20</w:t>
      </w:r>
      <w:r>
        <w:rPr>
          <w:rFonts w:ascii="Arial" w:hAnsi="Arial" w:cs="Arial"/>
          <w:sz w:val="20"/>
          <w:szCs w:val="20"/>
          <w:lang w:val="es-MX"/>
        </w:rPr>
        <w:t>13.</w:t>
      </w:r>
    </w:p>
    <w:p w:rsidR="006A69E2" w:rsidRDefault="006A69E2" w:rsidP="006A69E2">
      <w:pPr>
        <w:jc w:val="both"/>
        <w:rPr>
          <w:rFonts w:ascii="Arial" w:hAnsi="Arial"/>
          <w:b/>
          <w:sz w:val="22"/>
          <w:lang w:val="es-MX"/>
        </w:rPr>
      </w:pPr>
    </w:p>
    <w:p w:rsidR="00525D7A" w:rsidRDefault="00525D7A" w:rsidP="006A69E2">
      <w:pPr>
        <w:jc w:val="both"/>
        <w:rPr>
          <w:rFonts w:ascii="Arial" w:hAnsi="Arial"/>
          <w:b/>
          <w:sz w:val="22"/>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0B2E47" w:rsidRPr="00525D7A" w:rsidRDefault="000B2E47" w:rsidP="000B2E47">
      <w:pPr>
        <w:jc w:val="right"/>
        <w:rPr>
          <w:rFonts w:ascii="Arial" w:hAnsi="Arial" w:cs="Arial"/>
          <w:sz w:val="20"/>
          <w:szCs w:val="20"/>
          <w:lang w:val="es-MX"/>
        </w:rPr>
      </w:pPr>
      <w:r w:rsidRPr="00525D7A">
        <w:rPr>
          <w:rFonts w:ascii="Arial" w:hAnsi="Arial" w:cs="Arial"/>
          <w:sz w:val="20"/>
          <w:szCs w:val="20"/>
          <w:lang w:val="es-MX"/>
        </w:rPr>
        <w:t>Saltillo, Coahuila a 25 de Junio del 2013</w:t>
      </w:r>
    </w:p>
    <w:p w:rsidR="000B2E47" w:rsidRDefault="000B2E47" w:rsidP="000B2E47">
      <w:pPr>
        <w:jc w:val="both"/>
        <w:rPr>
          <w:rFonts w:ascii="Arial" w:hAnsi="Arial" w:cs="Arial"/>
          <w:b/>
          <w:sz w:val="20"/>
          <w:szCs w:val="20"/>
          <w:lang w:val="es-MX"/>
        </w:rPr>
      </w:pPr>
    </w:p>
    <w:p w:rsidR="00525D7A" w:rsidRDefault="00525D7A" w:rsidP="000B2E47">
      <w:pPr>
        <w:jc w:val="both"/>
        <w:rPr>
          <w:rFonts w:ascii="Arial" w:hAnsi="Arial" w:cs="Arial"/>
          <w:b/>
          <w:sz w:val="20"/>
          <w:szCs w:val="20"/>
          <w:lang w:val="es-MX"/>
        </w:rPr>
      </w:pPr>
    </w:p>
    <w:p w:rsidR="00525D7A" w:rsidRPr="00525D7A" w:rsidRDefault="00525D7A" w:rsidP="000B2E47">
      <w:pPr>
        <w:jc w:val="both"/>
        <w:rPr>
          <w:rFonts w:ascii="Arial" w:hAnsi="Arial" w:cs="Arial"/>
          <w:b/>
          <w:sz w:val="20"/>
          <w:szCs w:val="20"/>
          <w:lang w:val="es-MX"/>
        </w:rPr>
      </w:pPr>
    </w:p>
    <w:p w:rsidR="000B2E47" w:rsidRPr="00525D7A" w:rsidRDefault="000B2E47" w:rsidP="000B2E47">
      <w:pPr>
        <w:jc w:val="both"/>
        <w:rPr>
          <w:rFonts w:ascii="Arial" w:hAnsi="Arial" w:cs="Arial"/>
          <w:b/>
          <w:sz w:val="20"/>
          <w:szCs w:val="20"/>
          <w:lang w:val="es-MX"/>
        </w:rPr>
      </w:pPr>
    </w:p>
    <w:p w:rsidR="000B2E47" w:rsidRPr="00525D7A" w:rsidRDefault="000B2E47" w:rsidP="000B2E47">
      <w:pPr>
        <w:jc w:val="both"/>
        <w:rPr>
          <w:rFonts w:ascii="Arial" w:hAnsi="Arial" w:cs="Arial"/>
          <w:b/>
          <w:sz w:val="20"/>
          <w:szCs w:val="20"/>
          <w:lang w:val="es-MX"/>
        </w:rPr>
      </w:pPr>
    </w:p>
    <w:p w:rsidR="000B2E47" w:rsidRPr="00525D7A" w:rsidRDefault="000B2E47" w:rsidP="000B2E47">
      <w:pPr>
        <w:jc w:val="both"/>
        <w:rPr>
          <w:rFonts w:ascii="Arial" w:hAnsi="Arial" w:cs="Arial"/>
          <w:b/>
          <w:sz w:val="20"/>
          <w:szCs w:val="20"/>
          <w:lang w:val="es-MX"/>
        </w:rPr>
      </w:pPr>
    </w:p>
    <w:p w:rsidR="000B2E47" w:rsidRPr="00525D7A" w:rsidRDefault="000B2E47" w:rsidP="000B2E47">
      <w:pPr>
        <w:jc w:val="both"/>
        <w:rPr>
          <w:rFonts w:ascii="Arial" w:hAnsi="Arial" w:cs="Arial"/>
          <w:b/>
          <w:sz w:val="20"/>
          <w:szCs w:val="20"/>
          <w:lang w:val="es-MX"/>
        </w:rPr>
      </w:pPr>
      <w:r w:rsidRPr="00525D7A">
        <w:rPr>
          <w:rFonts w:ascii="Arial" w:hAnsi="Arial" w:cs="Arial"/>
          <w:b/>
          <w:sz w:val="20"/>
          <w:szCs w:val="20"/>
          <w:lang w:val="es-MX"/>
        </w:rPr>
        <w:t>PROFR. MANUEL JAIME CASTILLO GARZA</w:t>
      </w:r>
    </w:p>
    <w:p w:rsidR="000B2E47" w:rsidRPr="00525D7A" w:rsidRDefault="000B2E47" w:rsidP="00525D7A">
      <w:pPr>
        <w:pStyle w:val="Ttulo1"/>
        <w:jc w:val="left"/>
        <w:rPr>
          <w:rFonts w:cs="Arial"/>
        </w:rPr>
      </w:pPr>
      <w:r w:rsidRPr="00525D7A">
        <w:rPr>
          <w:rFonts w:cs="Arial"/>
        </w:rPr>
        <w:t>SECRETARIO DEL R. AYUNTAMIENTO DE SALTILLO</w:t>
      </w:r>
    </w:p>
    <w:p w:rsidR="000B2E47" w:rsidRPr="00525D7A" w:rsidRDefault="000B2E47" w:rsidP="000B2E47">
      <w:pPr>
        <w:jc w:val="both"/>
        <w:rPr>
          <w:rFonts w:ascii="Arial" w:hAnsi="Arial" w:cs="Arial"/>
          <w:b/>
          <w:sz w:val="20"/>
          <w:szCs w:val="20"/>
          <w:lang w:val="es-MX"/>
        </w:rPr>
      </w:pPr>
      <w:r w:rsidRPr="00525D7A">
        <w:rPr>
          <w:rFonts w:ascii="Arial" w:hAnsi="Arial" w:cs="Arial"/>
          <w:b/>
          <w:sz w:val="20"/>
          <w:szCs w:val="20"/>
          <w:lang w:val="es-MX"/>
        </w:rPr>
        <w:t>PRESENTE.-</w:t>
      </w:r>
    </w:p>
    <w:p w:rsidR="000B2E47" w:rsidRPr="00525D7A" w:rsidRDefault="000B2E47" w:rsidP="000B2E47">
      <w:pPr>
        <w:jc w:val="both"/>
        <w:rPr>
          <w:rFonts w:ascii="Arial" w:hAnsi="Arial" w:cs="Arial"/>
          <w:sz w:val="20"/>
          <w:szCs w:val="20"/>
          <w:lang w:val="es-MX"/>
        </w:rPr>
      </w:pPr>
    </w:p>
    <w:p w:rsidR="000B2E47" w:rsidRPr="00525D7A" w:rsidRDefault="000B2E47" w:rsidP="000B2E47">
      <w:pPr>
        <w:jc w:val="both"/>
        <w:rPr>
          <w:rFonts w:ascii="Arial" w:hAnsi="Arial" w:cs="Arial"/>
          <w:sz w:val="20"/>
          <w:szCs w:val="20"/>
          <w:lang w:val="es-MX"/>
        </w:rPr>
      </w:pPr>
    </w:p>
    <w:p w:rsidR="000B2E47" w:rsidRPr="00525D7A" w:rsidRDefault="000B2E47" w:rsidP="000B2E47">
      <w:pPr>
        <w:jc w:val="both"/>
        <w:rPr>
          <w:rFonts w:ascii="Arial" w:hAnsi="Arial" w:cs="Arial"/>
          <w:sz w:val="20"/>
          <w:szCs w:val="20"/>
          <w:lang w:val="es-MX"/>
        </w:rPr>
      </w:pPr>
    </w:p>
    <w:p w:rsidR="000B2E47" w:rsidRPr="00525D7A" w:rsidRDefault="000B2E47" w:rsidP="000B2E47">
      <w:pPr>
        <w:jc w:val="both"/>
        <w:rPr>
          <w:rFonts w:ascii="Arial" w:hAnsi="Arial" w:cs="Arial"/>
          <w:sz w:val="20"/>
          <w:szCs w:val="20"/>
          <w:lang w:val="es-MX"/>
        </w:rPr>
      </w:pPr>
    </w:p>
    <w:p w:rsidR="000B2E47" w:rsidRPr="00525D7A" w:rsidRDefault="000B2E47" w:rsidP="000B2E47">
      <w:pPr>
        <w:pStyle w:val="Textoindependiente"/>
        <w:spacing w:line="360" w:lineRule="auto"/>
        <w:ind w:firstLine="708"/>
        <w:rPr>
          <w:rFonts w:ascii="Arial" w:hAnsi="Arial" w:cs="Arial"/>
          <w:sz w:val="20"/>
          <w:szCs w:val="20"/>
        </w:rPr>
      </w:pPr>
      <w:r w:rsidRPr="00525D7A">
        <w:rPr>
          <w:rFonts w:ascii="Arial" w:hAnsi="Arial" w:cs="Arial"/>
          <w:sz w:val="20"/>
          <w:szCs w:val="20"/>
        </w:rPr>
        <w:t>De conformidad con lo dispuesto por los Artículos 1, fracción XXVIII; 4, fracción II; 73, 76 de la Ley de Aguas para los Municipios del Estado de Coahuila</w:t>
      </w:r>
      <w:r w:rsidR="00525D7A">
        <w:rPr>
          <w:rFonts w:ascii="Arial" w:hAnsi="Arial" w:cs="Arial"/>
          <w:sz w:val="20"/>
          <w:szCs w:val="20"/>
        </w:rPr>
        <w:t>,</w:t>
      </w:r>
      <w:r w:rsidRPr="00525D7A">
        <w:rPr>
          <w:rFonts w:ascii="Arial" w:hAnsi="Arial" w:cs="Arial"/>
          <w:sz w:val="20"/>
          <w:szCs w:val="20"/>
        </w:rPr>
        <w:t xml:space="preserve"> se dan a conocer las tarifas para los Servicios de Agua Potable y Drenaje para el mes de </w:t>
      </w:r>
      <w:r w:rsidR="00525D7A">
        <w:rPr>
          <w:rFonts w:ascii="Arial" w:hAnsi="Arial" w:cs="Arial"/>
          <w:b/>
          <w:sz w:val="20"/>
          <w:szCs w:val="20"/>
        </w:rPr>
        <w:t>j</w:t>
      </w:r>
      <w:r w:rsidRPr="00525D7A">
        <w:rPr>
          <w:rFonts w:ascii="Arial" w:hAnsi="Arial" w:cs="Arial"/>
          <w:b/>
          <w:sz w:val="20"/>
          <w:szCs w:val="20"/>
        </w:rPr>
        <w:t>ulio del 2013</w:t>
      </w:r>
      <w:r w:rsidRPr="00525D7A">
        <w:rPr>
          <w:rFonts w:ascii="Arial" w:hAnsi="Arial" w:cs="Arial"/>
          <w:sz w:val="20"/>
          <w:szCs w:val="20"/>
        </w:rPr>
        <w:t>.</w:t>
      </w:r>
    </w:p>
    <w:p w:rsidR="000B2E47" w:rsidRPr="00525D7A" w:rsidRDefault="000B2E47" w:rsidP="000B2E47">
      <w:pPr>
        <w:pStyle w:val="Textoindependiente"/>
        <w:spacing w:line="360" w:lineRule="auto"/>
        <w:ind w:firstLine="708"/>
        <w:rPr>
          <w:rFonts w:ascii="Arial" w:hAnsi="Arial" w:cs="Arial"/>
          <w:sz w:val="20"/>
          <w:szCs w:val="20"/>
        </w:rPr>
      </w:pPr>
    </w:p>
    <w:p w:rsidR="000B2E47" w:rsidRPr="00525D7A" w:rsidRDefault="000B2E47" w:rsidP="000B2E47">
      <w:pPr>
        <w:pStyle w:val="Textoindependiente"/>
        <w:spacing w:line="360" w:lineRule="auto"/>
        <w:ind w:firstLine="708"/>
        <w:rPr>
          <w:rFonts w:ascii="Arial" w:hAnsi="Arial" w:cs="Arial"/>
          <w:sz w:val="20"/>
          <w:szCs w:val="20"/>
        </w:rPr>
      </w:pPr>
      <w:r w:rsidRPr="00525D7A">
        <w:rPr>
          <w:rFonts w:ascii="Arial" w:hAnsi="Arial" w:cs="Arial"/>
          <w:sz w:val="20"/>
          <w:szCs w:val="20"/>
        </w:rPr>
        <w:t xml:space="preserve">Las tarifas para el mes de </w:t>
      </w:r>
      <w:r w:rsidR="00525D7A" w:rsidRPr="00525D7A">
        <w:rPr>
          <w:rFonts w:ascii="Arial" w:hAnsi="Arial" w:cs="Arial"/>
          <w:b/>
          <w:sz w:val="20"/>
          <w:szCs w:val="20"/>
        </w:rPr>
        <w:t>j</w:t>
      </w:r>
      <w:r w:rsidRPr="00525D7A">
        <w:rPr>
          <w:rFonts w:ascii="Arial" w:hAnsi="Arial" w:cs="Arial"/>
          <w:b/>
          <w:sz w:val="20"/>
          <w:szCs w:val="20"/>
        </w:rPr>
        <w:t xml:space="preserve">ulio </w:t>
      </w:r>
      <w:r w:rsidRPr="00525D7A">
        <w:rPr>
          <w:rFonts w:ascii="Arial" w:hAnsi="Arial" w:cs="Arial"/>
          <w:sz w:val="20"/>
          <w:szCs w:val="20"/>
        </w:rPr>
        <w:t xml:space="preserve">se regirán de acuerdo al Índice Nacional de Precios al Consumidor de </w:t>
      </w:r>
      <w:r w:rsidR="00525D7A">
        <w:rPr>
          <w:rFonts w:ascii="Arial" w:hAnsi="Arial" w:cs="Arial"/>
          <w:sz w:val="20"/>
          <w:szCs w:val="20"/>
        </w:rPr>
        <w:t>m</w:t>
      </w:r>
      <w:r w:rsidRPr="00525D7A">
        <w:rPr>
          <w:rFonts w:ascii="Arial" w:hAnsi="Arial" w:cs="Arial"/>
          <w:sz w:val="20"/>
          <w:szCs w:val="20"/>
        </w:rPr>
        <w:t xml:space="preserve">ayo del 2013 (publicado el día 07 de </w:t>
      </w:r>
      <w:r w:rsidR="00525D7A">
        <w:rPr>
          <w:rFonts w:ascii="Arial" w:hAnsi="Arial" w:cs="Arial"/>
          <w:sz w:val="20"/>
          <w:szCs w:val="20"/>
        </w:rPr>
        <w:t>j</w:t>
      </w:r>
      <w:r w:rsidRPr="00525D7A">
        <w:rPr>
          <w:rFonts w:ascii="Arial" w:hAnsi="Arial" w:cs="Arial"/>
          <w:sz w:val="20"/>
          <w:szCs w:val="20"/>
        </w:rPr>
        <w:t xml:space="preserve">unio del 2013), el cual </w:t>
      </w:r>
      <w:proofErr w:type="spellStart"/>
      <w:r w:rsidRPr="00525D7A">
        <w:rPr>
          <w:rFonts w:ascii="Arial" w:hAnsi="Arial" w:cs="Arial"/>
          <w:sz w:val="20"/>
          <w:szCs w:val="20"/>
        </w:rPr>
        <w:t>fué</w:t>
      </w:r>
      <w:proofErr w:type="spellEnd"/>
      <w:r w:rsidRPr="00525D7A">
        <w:rPr>
          <w:rFonts w:ascii="Arial" w:hAnsi="Arial" w:cs="Arial"/>
          <w:sz w:val="20"/>
          <w:szCs w:val="20"/>
        </w:rPr>
        <w:t xml:space="preserve"> de 108.711 puntos. </w:t>
      </w:r>
    </w:p>
    <w:p w:rsidR="000B2E47" w:rsidRPr="00525D7A" w:rsidRDefault="000B2E47" w:rsidP="000B2E47">
      <w:pPr>
        <w:pStyle w:val="Textoindependiente"/>
        <w:spacing w:line="360" w:lineRule="auto"/>
        <w:ind w:firstLine="708"/>
        <w:rPr>
          <w:rFonts w:ascii="Arial" w:hAnsi="Arial" w:cs="Arial"/>
          <w:sz w:val="20"/>
          <w:szCs w:val="20"/>
        </w:rPr>
      </w:pPr>
    </w:p>
    <w:p w:rsidR="000B2E47" w:rsidRPr="00525D7A" w:rsidRDefault="000B2E47" w:rsidP="000B2E47">
      <w:pPr>
        <w:pStyle w:val="Textoindependiente"/>
        <w:spacing w:line="360" w:lineRule="auto"/>
        <w:ind w:firstLine="708"/>
        <w:rPr>
          <w:rFonts w:ascii="Arial" w:hAnsi="Arial" w:cs="Arial"/>
          <w:sz w:val="20"/>
          <w:szCs w:val="20"/>
        </w:rPr>
      </w:pPr>
      <w:r w:rsidRPr="00525D7A">
        <w:rPr>
          <w:rFonts w:ascii="Arial" w:hAnsi="Arial" w:cs="Arial"/>
          <w:sz w:val="20"/>
          <w:szCs w:val="20"/>
        </w:rPr>
        <w:t xml:space="preserve">Dicho número representa una variación de </w:t>
      </w:r>
      <w:r w:rsidRPr="00525D7A">
        <w:rPr>
          <w:rFonts w:ascii="Arial" w:hAnsi="Arial" w:cs="Arial"/>
          <w:b/>
          <w:sz w:val="20"/>
          <w:szCs w:val="20"/>
        </w:rPr>
        <w:t>-0.33</w:t>
      </w:r>
      <w:r w:rsidRPr="00525D7A">
        <w:rPr>
          <w:rFonts w:ascii="Arial" w:hAnsi="Arial" w:cs="Arial"/>
          <w:b/>
          <w:bCs/>
          <w:sz w:val="20"/>
          <w:szCs w:val="20"/>
        </w:rPr>
        <w:t xml:space="preserve"> %</w:t>
      </w:r>
      <w:r w:rsidRPr="00525D7A">
        <w:rPr>
          <w:rFonts w:ascii="Arial" w:hAnsi="Arial" w:cs="Arial"/>
          <w:sz w:val="20"/>
          <w:szCs w:val="20"/>
        </w:rPr>
        <w:t xml:space="preserve"> respecto al índice correspondiente al mes de </w:t>
      </w:r>
      <w:r w:rsidR="00525D7A">
        <w:rPr>
          <w:rFonts w:ascii="Arial" w:hAnsi="Arial" w:cs="Arial"/>
          <w:sz w:val="20"/>
          <w:szCs w:val="20"/>
        </w:rPr>
        <w:t>a</w:t>
      </w:r>
      <w:r w:rsidRPr="00525D7A">
        <w:rPr>
          <w:rFonts w:ascii="Arial" w:hAnsi="Arial" w:cs="Arial"/>
          <w:sz w:val="20"/>
          <w:szCs w:val="20"/>
        </w:rPr>
        <w:t>bril del 2013, que fue de 109.074 puntos.</w:t>
      </w:r>
    </w:p>
    <w:p w:rsidR="000B2E47" w:rsidRPr="00525D7A" w:rsidRDefault="000B2E47" w:rsidP="000B2E47">
      <w:pPr>
        <w:pStyle w:val="Textoindependiente"/>
        <w:spacing w:line="360" w:lineRule="auto"/>
        <w:ind w:firstLine="708"/>
        <w:rPr>
          <w:rFonts w:ascii="Arial" w:hAnsi="Arial" w:cs="Arial"/>
          <w:sz w:val="20"/>
          <w:szCs w:val="20"/>
        </w:rPr>
      </w:pPr>
    </w:p>
    <w:p w:rsidR="000B2E47" w:rsidRPr="00525D7A" w:rsidRDefault="000B2E47" w:rsidP="000B2E47">
      <w:pPr>
        <w:pStyle w:val="Textoindependiente"/>
        <w:spacing w:line="360" w:lineRule="auto"/>
        <w:ind w:firstLine="708"/>
        <w:rPr>
          <w:rFonts w:ascii="Arial" w:hAnsi="Arial" w:cs="Arial"/>
          <w:b/>
          <w:sz w:val="20"/>
          <w:szCs w:val="20"/>
        </w:rPr>
      </w:pPr>
      <w:r w:rsidRPr="00525D7A">
        <w:rPr>
          <w:rFonts w:ascii="Arial" w:hAnsi="Arial" w:cs="Arial"/>
          <w:sz w:val="20"/>
          <w:szCs w:val="20"/>
        </w:rPr>
        <w:t xml:space="preserve">Adicionalmente se agregará al porcentaje anterior, el 1% o 2% mensual según corresponda a cada tipo de tarifa y rango de consumo, durante 22 (veintidós) meses consecutivos, siendo el mes de </w:t>
      </w:r>
      <w:r w:rsidR="00525D7A" w:rsidRPr="00525D7A">
        <w:rPr>
          <w:rFonts w:ascii="Arial" w:hAnsi="Arial" w:cs="Arial"/>
          <w:b/>
          <w:sz w:val="20"/>
          <w:szCs w:val="20"/>
        </w:rPr>
        <w:t>j</w:t>
      </w:r>
      <w:r w:rsidRPr="00525D7A">
        <w:rPr>
          <w:rFonts w:ascii="Arial" w:hAnsi="Arial" w:cs="Arial"/>
          <w:b/>
          <w:sz w:val="20"/>
          <w:szCs w:val="20"/>
        </w:rPr>
        <w:t xml:space="preserve">ulio </w:t>
      </w:r>
      <w:r w:rsidRPr="00525D7A">
        <w:rPr>
          <w:rFonts w:ascii="Arial" w:hAnsi="Arial" w:cs="Arial"/>
          <w:sz w:val="20"/>
          <w:szCs w:val="20"/>
        </w:rPr>
        <w:t xml:space="preserve">del  2013, el </w:t>
      </w:r>
      <w:r w:rsidRPr="00525D7A">
        <w:rPr>
          <w:rFonts w:ascii="Arial" w:hAnsi="Arial" w:cs="Arial"/>
          <w:b/>
          <w:sz w:val="20"/>
          <w:szCs w:val="20"/>
        </w:rPr>
        <w:t>18º</w:t>
      </w:r>
      <w:r w:rsidRPr="00525D7A">
        <w:rPr>
          <w:rFonts w:ascii="Arial" w:hAnsi="Arial" w:cs="Arial"/>
          <w:sz w:val="20"/>
          <w:szCs w:val="20"/>
        </w:rPr>
        <w:t xml:space="preserve"> de 22, quedando determinadas las tarifas, según tabla anexa al presente, de conformidad al Acuerdo de Cabildo 18/02/12 de fecha 30 de enero del 2012.</w:t>
      </w:r>
    </w:p>
    <w:p w:rsidR="000B2E47" w:rsidRPr="00525D7A" w:rsidRDefault="000B2E47" w:rsidP="000B2E47">
      <w:pPr>
        <w:pStyle w:val="Textoindependiente"/>
        <w:spacing w:line="360" w:lineRule="auto"/>
        <w:ind w:firstLine="708"/>
        <w:rPr>
          <w:rFonts w:ascii="Arial" w:hAnsi="Arial" w:cs="Arial"/>
          <w:sz w:val="20"/>
          <w:szCs w:val="20"/>
        </w:rPr>
      </w:pPr>
    </w:p>
    <w:p w:rsidR="000B2E47" w:rsidRPr="00525D7A" w:rsidRDefault="000B2E47" w:rsidP="000B2E47">
      <w:pPr>
        <w:pStyle w:val="Textoindependiente"/>
        <w:spacing w:line="360" w:lineRule="auto"/>
        <w:ind w:firstLine="708"/>
        <w:rPr>
          <w:rFonts w:ascii="Arial" w:hAnsi="Arial" w:cs="Arial"/>
          <w:sz w:val="20"/>
          <w:szCs w:val="20"/>
        </w:rPr>
      </w:pPr>
      <w:r w:rsidRPr="00525D7A">
        <w:rPr>
          <w:rFonts w:ascii="Arial" w:hAnsi="Arial" w:cs="Arial"/>
          <w:sz w:val="20"/>
          <w:szCs w:val="20"/>
        </w:rPr>
        <w:t>Estas tarifas no incluyen I.V.A.</w:t>
      </w:r>
    </w:p>
    <w:p w:rsidR="000B2E47" w:rsidRPr="00525D7A" w:rsidRDefault="000B2E47" w:rsidP="000B2E47">
      <w:pPr>
        <w:pStyle w:val="Textoindependiente"/>
        <w:rPr>
          <w:rFonts w:ascii="Arial" w:hAnsi="Arial" w:cs="Arial"/>
          <w:sz w:val="20"/>
          <w:szCs w:val="20"/>
        </w:rPr>
      </w:pPr>
    </w:p>
    <w:p w:rsidR="000B2E47" w:rsidRPr="00525D7A" w:rsidRDefault="000B2E47" w:rsidP="000B2E47">
      <w:pPr>
        <w:pStyle w:val="Textoindependiente"/>
        <w:rPr>
          <w:rFonts w:ascii="Arial" w:hAnsi="Arial" w:cs="Arial"/>
          <w:sz w:val="20"/>
          <w:szCs w:val="20"/>
        </w:rPr>
      </w:pPr>
    </w:p>
    <w:p w:rsidR="000B2E47" w:rsidRPr="00525D7A" w:rsidRDefault="000B2E47" w:rsidP="000B2E47">
      <w:pPr>
        <w:pStyle w:val="Textoindependiente"/>
        <w:rPr>
          <w:rFonts w:ascii="Arial" w:hAnsi="Arial" w:cs="Arial"/>
          <w:sz w:val="20"/>
          <w:szCs w:val="20"/>
        </w:rPr>
      </w:pPr>
    </w:p>
    <w:p w:rsidR="000B2E47" w:rsidRPr="00525D7A" w:rsidRDefault="000B2E47" w:rsidP="000B2E47">
      <w:pPr>
        <w:jc w:val="both"/>
        <w:rPr>
          <w:rFonts w:ascii="Arial" w:hAnsi="Arial" w:cs="Arial"/>
          <w:sz w:val="20"/>
          <w:szCs w:val="20"/>
          <w:lang w:val="es-MX"/>
        </w:rPr>
      </w:pPr>
      <w:r w:rsidRPr="00525D7A">
        <w:rPr>
          <w:rFonts w:ascii="Arial" w:hAnsi="Arial" w:cs="Arial"/>
          <w:sz w:val="20"/>
          <w:szCs w:val="20"/>
          <w:lang w:val="es-MX"/>
        </w:rPr>
        <w:tab/>
      </w:r>
    </w:p>
    <w:p w:rsidR="000B2E47" w:rsidRPr="00525D7A" w:rsidRDefault="000B2E47" w:rsidP="000B2E47">
      <w:pPr>
        <w:jc w:val="both"/>
        <w:rPr>
          <w:rFonts w:ascii="Arial" w:hAnsi="Arial" w:cs="Arial"/>
          <w:sz w:val="20"/>
          <w:szCs w:val="20"/>
          <w:lang w:val="es-MX"/>
        </w:rPr>
      </w:pPr>
    </w:p>
    <w:p w:rsidR="000B2E47" w:rsidRPr="00525D7A" w:rsidRDefault="000B2E47" w:rsidP="000B2E47">
      <w:pPr>
        <w:jc w:val="center"/>
        <w:rPr>
          <w:rFonts w:ascii="Arial" w:hAnsi="Arial" w:cs="Arial"/>
          <w:sz w:val="20"/>
          <w:szCs w:val="20"/>
          <w:lang w:val="es-MX"/>
        </w:rPr>
      </w:pPr>
    </w:p>
    <w:p w:rsidR="000B2E47" w:rsidRPr="00525D7A" w:rsidRDefault="000B2E47" w:rsidP="000B2E47">
      <w:pPr>
        <w:jc w:val="center"/>
        <w:rPr>
          <w:rFonts w:ascii="Arial" w:hAnsi="Arial" w:cs="Arial"/>
          <w:sz w:val="20"/>
          <w:szCs w:val="20"/>
          <w:lang w:val="es-MX"/>
        </w:rPr>
      </w:pPr>
    </w:p>
    <w:p w:rsidR="000B2E47" w:rsidRPr="00525D7A" w:rsidRDefault="000B2E47" w:rsidP="000B2E47">
      <w:pPr>
        <w:jc w:val="center"/>
        <w:rPr>
          <w:rFonts w:ascii="Arial" w:hAnsi="Arial" w:cs="Arial"/>
          <w:sz w:val="20"/>
          <w:szCs w:val="20"/>
          <w:lang w:val="es-MX"/>
        </w:rPr>
      </w:pP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Lic. Alejandro Osuna Ruiz-Poveda</w:t>
      </w: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Gerente General</w:t>
      </w:r>
    </w:p>
    <w:p w:rsidR="000B2E47" w:rsidRDefault="000B2E47" w:rsidP="000B2E47">
      <w:pPr>
        <w:jc w:val="center"/>
        <w:rPr>
          <w:rFonts w:ascii="Arial" w:hAnsi="Arial"/>
          <w:sz w:val="20"/>
          <w:szCs w:val="20"/>
          <w:lang w:val="es-MX"/>
        </w:rPr>
      </w:pPr>
      <w:r>
        <w:rPr>
          <w:rFonts w:ascii="Arial" w:hAnsi="Arial"/>
          <w:sz w:val="20"/>
          <w:szCs w:val="20"/>
          <w:lang w:val="es-MX"/>
        </w:rPr>
        <w:t>(Rúbrica)</w:t>
      </w:r>
    </w:p>
    <w:p w:rsidR="000B2E47" w:rsidRPr="00136115" w:rsidRDefault="000B2E47" w:rsidP="000B2E47">
      <w:pPr>
        <w:jc w:val="cente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0B2E47" w:rsidRDefault="000B2E47" w:rsidP="000B2E47">
      <w:pPr>
        <w:rPr>
          <w:rFonts w:ascii="Arial" w:hAnsi="Arial" w:cs="Arial"/>
          <w:sz w:val="16"/>
          <w:szCs w:val="16"/>
          <w:lang w:val="es-MX"/>
        </w:rPr>
      </w:pPr>
    </w:p>
    <w:p w:rsidR="000B2E47" w:rsidRPr="00E20B9D" w:rsidRDefault="000B2E47" w:rsidP="000B2E47">
      <w:pPr>
        <w:rPr>
          <w:rFonts w:ascii="Arial" w:hAnsi="Arial" w:cs="Arial"/>
          <w:sz w:val="16"/>
          <w:szCs w:val="16"/>
          <w:lang w:val="es-MX"/>
        </w:rPr>
      </w:pPr>
      <w:r>
        <w:rPr>
          <w:noProof/>
        </w:rPr>
        <w:drawing>
          <wp:inline distT="0" distB="0" distL="0" distR="0">
            <wp:extent cx="6019800" cy="468630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4686300"/>
                    </a:xfrm>
                    <a:prstGeom prst="rect">
                      <a:avLst/>
                    </a:prstGeom>
                    <a:noFill/>
                    <a:ln>
                      <a:noFill/>
                    </a:ln>
                  </pic:spPr>
                </pic:pic>
              </a:graphicData>
            </a:graphic>
          </wp:inline>
        </w:drawing>
      </w:r>
    </w:p>
    <w:p w:rsidR="000B2E47" w:rsidRPr="00E20B9D" w:rsidRDefault="000B2E47" w:rsidP="000B2E47">
      <w:pPr>
        <w:rPr>
          <w:rFonts w:ascii="Arial" w:hAnsi="Arial" w:cs="Arial"/>
          <w:sz w:val="16"/>
          <w:szCs w:val="16"/>
          <w:lang w:val="es-MX"/>
        </w:rPr>
      </w:pPr>
    </w:p>
    <w:p w:rsidR="000B2E47" w:rsidRPr="00E20B9D" w:rsidRDefault="000B2E47" w:rsidP="000B2E47">
      <w:pPr>
        <w:rPr>
          <w:rFonts w:ascii="Arial" w:hAnsi="Arial" w:cs="Arial"/>
          <w:sz w:val="16"/>
          <w:szCs w:val="16"/>
          <w:lang w:val="es-MX"/>
        </w:rPr>
      </w:pPr>
    </w:p>
    <w:p w:rsidR="000B2E47" w:rsidRPr="00525D7A" w:rsidRDefault="000B2E47" w:rsidP="000B2E47">
      <w:pPr>
        <w:rPr>
          <w:rFonts w:ascii="Arial" w:hAnsi="Arial" w:cs="Arial"/>
          <w:sz w:val="20"/>
          <w:szCs w:val="20"/>
          <w:lang w:val="es-MX"/>
        </w:rPr>
      </w:pPr>
      <w:r w:rsidRPr="00525D7A">
        <w:rPr>
          <w:rFonts w:ascii="Arial" w:hAnsi="Arial" w:cs="Arial"/>
          <w:sz w:val="20"/>
          <w:szCs w:val="20"/>
          <w:lang w:val="es-MX"/>
        </w:rPr>
        <w:t>El precio unitario, se multiplica por la cantidad de metros cúbicos</w:t>
      </w:r>
    </w:p>
    <w:p w:rsidR="000B2E47" w:rsidRPr="00525D7A" w:rsidRDefault="000B2E47" w:rsidP="000B2E47">
      <w:pPr>
        <w:rPr>
          <w:sz w:val="20"/>
          <w:szCs w:val="20"/>
          <w:lang w:val="es-MX"/>
        </w:rPr>
      </w:pPr>
    </w:p>
    <w:p w:rsidR="000B2E47" w:rsidRPr="00525D7A" w:rsidRDefault="000B2E47" w:rsidP="000B2E47">
      <w:pPr>
        <w:rPr>
          <w:sz w:val="20"/>
          <w:szCs w:val="20"/>
          <w:lang w:val="es-MX"/>
        </w:rPr>
      </w:pPr>
    </w:p>
    <w:p w:rsidR="000B2E47" w:rsidRPr="00525D7A" w:rsidRDefault="000B2E47" w:rsidP="000B2E47">
      <w:pPr>
        <w:rPr>
          <w:sz w:val="20"/>
          <w:szCs w:val="20"/>
          <w:lang w:val="es-MX"/>
        </w:rPr>
      </w:pPr>
    </w:p>
    <w:p w:rsidR="000B2E47" w:rsidRPr="00525D7A" w:rsidRDefault="000B2E47" w:rsidP="000B2E47">
      <w:pPr>
        <w:rPr>
          <w:sz w:val="20"/>
          <w:szCs w:val="20"/>
          <w:lang w:val="es-MX"/>
        </w:rPr>
      </w:pPr>
    </w:p>
    <w:p w:rsidR="000B2E47" w:rsidRPr="00525D7A" w:rsidRDefault="000B2E47" w:rsidP="000B2E47">
      <w:pPr>
        <w:rPr>
          <w:sz w:val="20"/>
          <w:szCs w:val="20"/>
          <w:lang w:val="es-MX"/>
        </w:rPr>
      </w:pPr>
    </w:p>
    <w:p w:rsidR="000B2E47" w:rsidRPr="00525D7A" w:rsidRDefault="000B2E47" w:rsidP="000B2E47">
      <w:pPr>
        <w:rPr>
          <w:sz w:val="20"/>
          <w:szCs w:val="20"/>
          <w:lang w:val="es-MX"/>
        </w:rPr>
      </w:pPr>
    </w:p>
    <w:p w:rsidR="000B2E47" w:rsidRPr="00525D7A" w:rsidRDefault="000B2E47" w:rsidP="000B2E47">
      <w:pPr>
        <w:rPr>
          <w:sz w:val="20"/>
          <w:szCs w:val="20"/>
          <w:lang w:val="es-MX"/>
        </w:rPr>
      </w:pPr>
    </w:p>
    <w:p w:rsidR="000B2E47" w:rsidRPr="00525D7A" w:rsidRDefault="000B2E47" w:rsidP="000B2E47">
      <w:pPr>
        <w:jc w:val="center"/>
        <w:rPr>
          <w:rFonts w:ascii="Arial" w:hAnsi="Arial" w:cs="Arial"/>
          <w:b/>
          <w:sz w:val="20"/>
          <w:szCs w:val="20"/>
          <w:lang w:val="es-MX"/>
        </w:rPr>
      </w:pP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Lic. Alejandro Osuna Ruiz-Poveda</w:t>
      </w: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Gerente General</w:t>
      </w:r>
    </w:p>
    <w:p w:rsidR="000B2E47" w:rsidRDefault="000B2E47" w:rsidP="000B2E47">
      <w:pPr>
        <w:jc w:val="center"/>
        <w:rPr>
          <w:rFonts w:ascii="Arial" w:hAnsi="Arial"/>
          <w:sz w:val="20"/>
          <w:szCs w:val="20"/>
          <w:lang w:val="es-MX"/>
        </w:rPr>
      </w:pPr>
      <w:r>
        <w:rPr>
          <w:rFonts w:ascii="Arial" w:hAnsi="Arial"/>
          <w:sz w:val="20"/>
          <w:szCs w:val="20"/>
          <w:lang w:val="es-MX"/>
        </w:rPr>
        <w:t>(Rúbrica)</w:t>
      </w:r>
    </w:p>
    <w:p w:rsidR="000B2E47" w:rsidRDefault="000B2E47" w:rsidP="000B2E47">
      <w:pPr>
        <w:jc w:val="center"/>
        <w:rPr>
          <w:rFonts w:ascii="Arial" w:hAnsi="Arial" w:cs="Arial"/>
          <w:b/>
          <w:lang w:val="es-MX"/>
        </w:rPr>
      </w:pPr>
    </w:p>
    <w:p w:rsidR="000B2E47" w:rsidRDefault="000B2E47" w:rsidP="000B2E47">
      <w:pPr>
        <w:jc w:val="center"/>
        <w:rPr>
          <w:rFonts w:ascii="Arial" w:hAnsi="Arial" w:cs="Arial"/>
          <w:b/>
          <w:lang w:val="es-MX"/>
        </w:rPr>
      </w:pPr>
    </w:p>
    <w:p w:rsidR="000B2E47" w:rsidRPr="00490699" w:rsidRDefault="000B2E47" w:rsidP="000B2E47">
      <w:pPr>
        <w:jc w:val="center"/>
        <w:rPr>
          <w:rFonts w:ascii="Arial" w:hAnsi="Arial" w:cs="Arial"/>
          <w:b/>
          <w:lang w:val="es-MX"/>
        </w:rPr>
      </w:pPr>
    </w:p>
    <w:p w:rsidR="000B2E47" w:rsidRPr="00490699" w:rsidRDefault="000B2E47" w:rsidP="000B2E47">
      <w:pPr>
        <w:jc w:val="center"/>
        <w:rPr>
          <w:rFonts w:ascii="Arial" w:hAnsi="Arial" w:cs="Arial"/>
          <w:b/>
          <w:lang w:val="es-MX"/>
        </w:rPr>
      </w:pPr>
    </w:p>
    <w:p w:rsidR="000B2E47" w:rsidRPr="00490699" w:rsidRDefault="000B2E47" w:rsidP="000B2E47">
      <w:pPr>
        <w:rPr>
          <w:lang w:val="es-MX"/>
        </w:rPr>
      </w:pPr>
    </w:p>
    <w:p w:rsidR="000B2E47" w:rsidRDefault="000B2E47" w:rsidP="000B2E47"/>
    <w:p w:rsidR="000B2E47" w:rsidRDefault="000B2E47" w:rsidP="000B2E47"/>
    <w:p w:rsidR="000B2E47" w:rsidRDefault="000B2E47" w:rsidP="000B2E47"/>
    <w:p w:rsidR="000B2E47" w:rsidRDefault="000B2E47" w:rsidP="000B2E47"/>
    <w:p w:rsidR="000B2E47" w:rsidRDefault="000B2E47" w:rsidP="000B2E47"/>
    <w:p w:rsidR="000B2E47" w:rsidRDefault="000B2E47" w:rsidP="000B2E47"/>
    <w:p w:rsidR="000B2E47" w:rsidRDefault="000B2E47" w:rsidP="000B2E47"/>
    <w:p w:rsidR="000B2E47" w:rsidRDefault="000B2E47" w:rsidP="000B2E47"/>
    <w:p w:rsidR="000B2E47" w:rsidRDefault="000B2E47" w:rsidP="000B2E47"/>
    <w:p w:rsidR="000B2E47" w:rsidRPr="00490699" w:rsidRDefault="000B2E47" w:rsidP="000B2E47">
      <w:pPr>
        <w:rPr>
          <w:lang w:val="es-MX"/>
        </w:rPr>
      </w:pPr>
      <w:r>
        <w:rPr>
          <w:noProof/>
        </w:rPr>
        <w:drawing>
          <wp:inline distT="0" distB="0" distL="0" distR="0">
            <wp:extent cx="6019800" cy="366712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3667125"/>
                    </a:xfrm>
                    <a:prstGeom prst="rect">
                      <a:avLst/>
                    </a:prstGeom>
                    <a:noFill/>
                    <a:ln>
                      <a:noFill/>
                    </a:ln>
                  </pic:spPr>
                </pic:pic>
              </a:graphicData>
            </a:graphic>
          </wp:inline>
        </w:drawing>
      </w:r>
    </w:p>
    <w:p w:rsidR="000B2E47" w:rsidRPr="00490699" w:rsidRDefault="000B2E47" w:rsidP="000B2E47">
      <w:pPr>
        <w:rPr>
          <w:lang w:val="es-MX"/>
        </w:rPr>
      </w:pPr>
    </w:p>
    <w:p w:rsidR="000B2E47" w:rsidRPr="00490699" w:rsidRDefault="000B2E47" w:rsidP="000B2E47">
      <w:pPr>
        <w:rPr>
          <w:lang w:val="es-MX"/>
        </w:rPr>
      </w:pPr>
    </w:p>
    <w:p w:rsidR="000B2E47" w:rsidRPr="00525D7A" w:rsidRDefault="000B2E47" w:rsidP="000B2E47">
      <w:pPr>
        <w:rPr>
          <w:rFonts w:ascii="Arial" w:hAnsi="Arial" w:cs="Arial"/>
          <w:sz w:val="20"/>
          <w:szCs w:val="20"/>
        </w:rPr>
      </w:pPr>
      <w:r w:rsidRPr="00525D7A">
        <w:rPr>
          <w:rFonts w:ascii="Arial" w:hAnsi="Arial" w:cs="Arial"/>
          <w:sz w:val="20"/>
          <w:szCs w:val="20"/>
        </w:rPr>
        <w:t>El precio unitario, se multiplica por la cantidad de metros cúbicos.</w:t>
      </w: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jc w:val="center"/>
        <w:rPr>
          <w:rFonts w:ascii="Arial" w:hAnsi="Arial" w:cs="Arial"/>
          <w:b/>
          <w:sz w:val="20"/>
          <w:szCs w:val="20"/>
        </w:rPr>
      </w:pPr>
    </w:p>
    <w:p w:rsidR="000B2E47" w:rsidRPr="00525D7A" w:rsidRDefault="000B2E47" w:rsidP="000B2E47">
      <w:pPr>
        <w:jc w:val="center"/>
        <w:rPr>
          <w:rFonts w:ascii="Arial" w:hAnsi="Arial" w:cs="Arial"/>
          <w:b/>
          <w:sz w:val="20"/>
          <w:szCs w:val="20"/>
        </w:rPr>
      </w:pPr>
    </w:p>
    <w:p w:rsidR="000B2E47" w:rsidRPr="00525D7A" w:rsidRDefault="000B2E47" w:rsidP="000B2E47">
      <w:pPr>
        <w:jc w:val="center"/>
        <w:rPr>
          <w:rFonts w:ascii="Arial" w:hAnsi="Arial" w:cs="Arial"/>
          <w:b/>
          <w:sz w:val="20"/>
          <w:szCs w:val="20"/>
        </w:rPr>
      </w:pPr>
    </w:p>
    <w:p w:rsidR="000B2E47" w:rsidRPr="00525D7A" w:rsidRDefault="000B2E47" w:rsidP="000B2E47">
      <w:pPr>
        <w:jc w:val="center"/>
        <w:rPr>
          <w:rFonts w:ascii="Arial" w:hAnsi="Arial" w:cs="Arial"/>
          <w:b/>
          <w:sz w:val="20"/>
          <w:szCs w:val="20"/>
        </w:rPr>
      </w:pPr>
      <w:r w:rsidRPr="00525D7A">
        <w:rPr>
          <w:rFonts w:ascii="Arial" w:hAnsi="Arial" w:cs="Arial"/>
          <w:b/>
          <w:sz w:val="20"/>
          <w:szCs w:val="20"/>
        </w:rPr>
        <w:t>Lic. Alejandro Osuna Ruiz-Poveda</w:t>
      </w:r>
    </w:p>
    <w:p w:rsidR="000B2E47" w:rsidRPr="00525D7A" w:rsidRDefault="000B2E47" w:rsidP="000B2E47">
      <w:pPr>
        <w:jc w:val="center"/>
        <w:rPr>
          <w:rFonts w:ascii="Arial" w:hAnsi="Arial" w:cs="Arial"/>
          <w:b/>
          <w:sz w:val="20"/>
          <w:szCs w:val="20"/>
        </w:rPr>
      </w:pPr>
      <w:r w:rsidRPr="00525D7A">
        <w:rPr>
          <w:rFonts w:ascii="Arial" w:hAnsi="Arial" w:cs="Arial"/>
          <w:b/>
          <w:sz w:val="20"/>
          <w:szCs w:val="20"/>
        </w:rPr>
        <w:t>Gerente General</w:t>
      </w:r>
    </w:p>
    <w:p w:rsidR="000B2E47" w:rsidRDefault="000B2E47" w:rsidP="000B2E47">
      <w:pPr>
        <w:jc w:val="center"/>
        <w:rPr>
          <w:rFonts w:ascii="Arial" w:hAnsi="Arial"/>
          <w:sz w:val="20"/>
          <w:szCs w:val="20"/>
          <w:lang w:val="es-MX"/>
        </w:rPr>
      </w:pPr>
      <w:r>
        <w:rPr>
          <w:rFonts w:ascii="Arial" w:hAnsi="Arial"/>
          <w:sz w:val="20"/>
          <w:szCs w:val="20"/>
          <w:lang w:val="es-MX"/>
        </w:rPr>
        <w:t>(Rúbrica)</w:t>
      </w:r>
    </w:p>
    <w:p w:rsidR="000B2E47" w:rsidRPr="00490699" w:rsidRDefault="000B2E47" w:rsidP="000B2E47">
      <w:pPr>
        <w:jc w:val="center"/>
        <w:rPr>
          <w:rFonts w:ascii="Arial" w:hAnsi="Arial" w:cs="Arial"/>
          <w:b/>
        </w:rPr>
      </w:pPr>
    </w:p>
    <w:p w:rsidR="000B2E47" w:rsidRPr="00490699" w:rsidRDefault="000B2E47" w:rsidP="000B2E47">
      <w:pPr>
        <w:jc w:val="center"/>
        <w:rPr>
          <w:rFonts w:ascii="Arial" w:hAnsi="Arial" w:cs="Arial"/>
          <w:b/>
        </w:rPr>
      </w:pPr>
    </w:p>
    <w:p w:rsidR="000B2E47" w:rsidRPr="00490699" w:rsidRDefault="000B2E47" w:rsidP="000B2E47">
      <w:pPr>
        <w:jc w:val="center"/>
        <w:rPr>
          <w:rFonts w:ascii="Arial" w:hAnsi="Arial" w:cs="Arial"/>
          <w:b/>
        </w:rPr>
      </w:pPr>
    </w:p>
    <w:p w:rsidR="000B2E47" w:rsidRDefault="000B2E47" w:rsidP="000B2E47">
      <w:pPr>
        <w:jc w:val="right"/>
        <w:rPr>
          <w:rFonts w:ascii="Arial" w:hAnsi="Arial" w:cs="Arial"/>
        </w:rPr>
      </w:pPr>
    </w:p>
    <w:p w:rsidR="000B2E47" w:rsidRDefault="000B2E47" w:rsidP="000B2E47">
      <w:pPr>
        <w:jc w:val="right"/>
        <w:rPr>
          <w:rFonts w:ascii="Arial" w:hAnsi="Arial" w:cs="Arial"/>
        </w:rPr>
      </w:pPr>
    </w:p>
    <w:p w:rsidR="000B2E47" w:rsidRDefault="000B2E47" w:rsidP="000B2E47">
      <w:pPr>
        <w:jc w:val="right"/>
        <w:rPr>
          <w:rFonts w:ascii="Arial" w:hAnsi="Arial" w:cs="Arial"/>
        </w:rPr>
      </w:pPr>
    </w:p>
    <w:p w:rsidR="000B2E47" w:rsidRDefault="000B2E47" w:rsidP="000B2E47">
      <w:pPr>
        <w:jc w:val="right"/>
        <w:rPr>
          <w:rFonts w:ascii="Arial" w:hAnsi="Arial" w:cs="Arial"/>
        </w:rPr>
      </w:pPr>
    </w:p>
    <w:p w:rsidR="000B2E47" w:rsidRDefault="000B2E47" w:rsidP="000B2E47">
      <w:pPr>
        <w:jc w:val="right"/>
        <w:rPr>
          <w:rFonts w:ascii="Arial" w:hAnsi="Arial" w:cs="Arial"/>
        </w:rPr>
      </w:pPr>
    </w:p>
    <w:p w:rsidR="000B2E47" w:rsidRDefault="000B2E47" w:rsidP="000B2E47">
      <w:pPr>
        <w:jc w:val="right"/>
        <w:rPr>
          <w:rFonts w:ascii="Arial" w:hAnsi="Arial" w:cs="Arial"/>
          <w:lang w:val="es-MX"/>
        </w:rPr>
      </w:pPr>
    </w:p>
    <w:p w:rsidR="000B2E47" w:rsidRPr="00525D7A" w:rsidRDefault="000B2E47" w:rsidP="000B2E47">
      <w:pPr>
        <w:jc w:val="right"/>
        <w:rPr>
          <w:rFonts w:ascii="Arial" w:hAnsi="Arial" w:cs="Arial"/>
          <w:sz w:val="20"/>
          <w:szCs w:val="20"/>
          <w:lang w:val="es-MX"/>
        </w:rPr>
      </w:pPr>
      <w:r w:rsidRPr="00525D7A">
        <w:rPr>
          <w:rFonts w:ascii="Arial" w:hAnsi="Arial" w:cs="Arial"/>
          <w:sz w:val="20"/>
          <w:szCs w:val="20"/>
          <w:lang w:val="es-MX"/>
        </w:rPr>
        <w:t xml:space="preserve">Saltillo, Coahuila a 25 de </w:t>
      </w:r>
      <w:r w:rsidR="00525D7A">
        <w:rPr>
          <w:rFonts w:ascii="Arial" w:hAnsi="Arial" w:cs="Arial"/>
          <w:sz w:val="20"/>
          <w:szCs w:val="20"/>
          <w:lang w:val="es-MX"/>
        </w:rPr>
        <w:t>j</w:t>
      </w:r>
      <w:r w:rsidRPr="00525D7A">
        <w:rPr>
          <w:rFonts w:ascii="Arial" w:hAnsi="Arial" w:cs="Arial"/>
          <w:sz w:val="20"/>
          <w:szCs w:val="20"/>
          <w:lang w:val="es-MX"/>
        </w:rPr>
        <w:t>unio del 2013</w:t>
      </w: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r w:rsidRPr="00525D7A">
        <w:rPr>
          <w:rFonts w:ascii="Arial" w:hAnsi="Arial" w:cs="Arial"/>
          <w:b/>
          <w:sz w:val="20"/>
          <w:szCs w:val="20"/>
          <w:lang w:val="es-MX"/>
        </w:rPr>
        <w:t>PROFR. MANUEL JAIME CASTILLO GARZA</w:t>
      </w:r>
    </w:p>
    <w:p w:rsidR="000B2E47" w:rsidRPr="00525D7A" w:rsidRDefault="000B2E47" w:rsidP="000B2E47">
      <w:pPr>
        <w:rPr>
          <w:rFonts w:ascii="Arial" w:hAnsi="Arial" w:cs="Arial"/>
          <w:b/>
          <w:sz w:val="20"/>
          <w:szCs w:val="20"/>
          <w:lang w:val="es-MX"/>
        </w:rPr>
      </w:pPr>
      <w:r w:rsidRPr="00525D7A">
        <w:rPr>
          <w:rFonts w:ascii="Arial" w:hAnsi="Arial" w:cs="Arial"/>
          <w:b/>
          <w:sz w:val="20"/>
          <w:szCs w:val="20"/>
          <w:lang w:val="es-MX"/>
        </w:rPr>
        <w:t>SECRETARIO DEL R. AYUNTAMIENTO DE SALTILLO</w:t>
      </w:r>
    </w:p>
    <w:p w:rsidR="000B2E47" w:rsidRPr="00525D7A" w:rsidRDefault="000B2E47" w:rsidP="000B2E47">
      <w:pPr>
        <w:rPr>
          <w:rFonts w:ascii="Arial" w:hAnsi="Arial" w:cs="Arial"/>
          <w:b/>
          <w:sz w:val="20"/>
          <w:szCs w:val="20"/>
          <w:lang w:val="es-MX"/>
        </w:rPr>
      </w:pPr>
      <w:r w:rsidRPr="00525D7A">
        <w:rPr>
          <w:rFonts w:ascii="Arial" w:hAnsi="Arial" w:cs="Arial"/>
          <w:b/>
          <w:sz w:val="20"/>
          <w:szCs w:val="20"/>
          <w:lang w:val="es-MX"/>
        </w:rPr>
        <w:t>PRESENTE.-</w:t>
      </w: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jc w:val="both"/>
        <w:rPr>
          <w:rFonts w:ascii="Arial" w:hAnsi="Arial" w:cs="Arial"/>
          <w:b/>
          <w:sz w:val="20"/>
          <w:szCs w:val="20"/>
          <w:lang w:val="es-MX"/>
        </w:rPr>
      </w:pPr>
    </w:p>
    <w:p w:rsidR="000B2E47" w:rsidRPr="00525D7A" w:rsidRDefault="000B2E47" w:rsidP="000B2E47">
      <w:pPr>
        <w:spacing w:line="360" w:lineRule="auto"/>
        <w:jc w:val="both"/>
        <w:rPr>
          <w:rFonts w:ascii="Arial" w:hAnsi="Arial" w:cs="Arial"/>
          <w:sz w:val="20"/>
          <w:szCs w:val="20"/>
          <w:lang w:val="es-MX"/>
        </w:rPr>
      </w:pPr>
      <w:r w:rsidRPr="00525D7A">
        <w:rPr>
          <w:rFonts w:ascii="Arial" w:hAnsi="Arial" w:cs="Arial"/>
          <w:sz w:val="20"/>
          <w:szCs w:val="20"/>
          <w:lang w:val="es-MX"/>
        </w:rPr>
        <w:t xml:space="preserve">Adjunto al presente sírvase encontrar anexo que contiene  las tarifas del mes de </w:t>
      </w:r>
      <w:r w:rsidR="00525D7A" w:rsidRPr="00525D7A">
        <w:rPr>
          <w:rFonts w:ascii="Arial" w:hAnsi="Arial" w:cs="Arial"/>
          <w:b/>
          <w:sz w:val="20"/>
          <w:szCs w:val="20"/>
          <w:lang w:val="es-MX"/>
        </w:rPr>
        <w:t>j</w:t>
      </w:r>
      <w:r w:rsidRPr="00525D7A">
        <w:rPr>
          <w:rFonts w:ascii="Arial" w:hAnsi="Arial" w:cs="Arial"/>
          <w:b/>
          <w:sz w:val="20"/>
          <w:szCs w:val="20"/>
          <w:lang w:val="es-MX"/>
        </w:rPr>
        <w:t>uliodel 2013</w:t>
      </w:r>
      <w:r w:rsidRPr="00525D7A">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0B2E47" w:rsidRPr="00525D7A" w:rsidRDefault="000B2E47" w:rsidP="000B2E47">
      <w:pPr>
        <w:spacing w:line="360" w:lineRule="auto"/>
        <w:jc w:val="both"/>
        <w:rPr>
          <w:rFonts w:ascii="Arial" w:hAnsi="Arial" w:cs="Arial"/>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sz w:val="20"/>
          <w:szCs w:val="20"/>
          <w:lang w:val="es-MX"/>
        </w:rPr>
      </w:pPr>
      <w:r w:rsidRPr="00525D7A">
        <w:rPr>
          <w:rFonts w:ascii="Arial" w:hAnsi="Arial" w:cs="Arial"/>
          <w:sz w:val="20"/>
          <w:szCs w:val="20"/>
          <w:lang w:val="es-MX"/>
        </w:rPr>
        <w:t>Sin otro particular,  me reitero a sus órdenes para cualquier aclaración a la presente.</w:t>
      </w: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rPr>
          <w:rFonts w:ascii="Arial" w:hAnsi="Arial" w:cs="Arial"/>
          <w:b/>
          <w:sz w:val="20"/>
          <w:szCs w:val="20"/>
          <w:lang w:val="es-MX"/>
        </w:rPr>
      </w:pP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A t e n t a m e n t e</w:t>
      </w:r>
    </w:p>
    <w:p w:rsidR="000B2E47" w:rsidRPr="00525D7A" w:rsidRDefault="000B2E47" w:rsidP="000B2E47">
      <w:pPr>
        <w:rPr>
          <w:rFonts w:ascii="Arial" w:hAnsi="Arial" w:cs="Arial"/>
          <w:sz w:val="20"/>
          <w:szCs w:val="20"/>
          <w:lang w:val="es-MX"/>
        </w:rPr>
      </w:pPr>
    </w:p>
    <w:p w:rsidR="000B2E47" w:rsidRPr="00525D7A" w:rsidRDefault="000B2E47" w:rsidP="000B2E47">
      <w:pPr>
        <w:rPr>
          <w:rFonts w:ascii="Arial" w:hAnsi="Arial" w:cs="Arial"/>
          <w:sz w:val="20"/>
          <w:szCs w:val="20"/>
          <w:lang w:val="es-MX"/>
        </w:rPr>
      </w:pPr>
    </w:p>
    <w:p w:rsidR="000B2E47" w:rsidRPr="00525D7A" w:rsidRDefault="000B2E47" w:rsidP="000B2E47">
      <w:pPr>
        <w:rPr>
          <w:rFonts w:ascii="Arial" w:hAnsi="Arial" w:cs="Arial"/>
          <w:sz w:val="20"/>
          <w:szCs w:val="20"/>
          <w:lang w:val="es-MX"/>
        </w:rPr>
      </w:pPr>
    </w:p>
    <w:p w:rsidR="000B2E47" w:rsidRPr="00525D7A" w:rsidRDefault="000B2E47" w:rsidP="000B2E47">
      <w:pPr>
        <w:rPr>
          <w:rFonts w:ascii="Arial" w:hAnsi="Arial" w:cs="Arial"/>
          <w:sz w:val="20"/>
          <w:szCs w:val="20"/>
          <w:lang w:val="es-MX"/>
        </w:rPr>
      </w:pPr>
    </w:p>
    <w:p w:rsidR="000B2E47" w:rsidRPr="00525D7A" w:rsidRDefault="000B2E47" w:rsidP="000B2E47">
      <w:pPr>
        <w:rPr>
          <w:rFonts w:ascii="Arial" w:hAnsi="Arial" w:cs="Arial"/>
          <w:sz w:val="20"/>
          <w:szCs w:val="20"/>
          <w:lang w:val="es-MX"/>
        </w:rPr>
      </w:pPr>
    </w:p>
    <w:p w:rsidR="000B2E47" w:rsidRPr="00525D7A" w:rsidRDefault="000B2E47" w:rsidP="000B2E47">
      <w:pPr>
        <w:rPr>
          <w:rFonts w:ascii="Arial" w:hAnsi="Arial" w:cs="Arial"/>
          <w:sz w:val="20"/>
          <w:szCs w:val="20"/>
          <w:lang w:val="es-MX"/>
        </w:rPr>
      </w:pPr>
    </w:p>
    <w:p w:rsidR="000B2E47" w:rsidRPr="00525D7A" w:rsidRDefault="000B2E47" w:rsidP="000B2E47">
      <w:pPr>
        <w:jc w:val="center"/>
        <w:rPr>
          <w:rFonts w:ascii="Arial" w:hAnsi="Arial" w:cs="Arial"/>
          <w:b/>
          <w:sz w:val="20"/>
          <w:szCs w:val="20"/>
          <w:lang w:val="es-MX"/>
        </w:rPr>
      </w:pP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Lic. Alejandro Osuna Ruiz-Poveda</w:t>
      </w: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Gerente General</w:t>
      </w:r>
    </w:p>
    <w:p w:rsidR="000B2E47" w:rsidRDefault="000B2E47" w:rsidP="000B2E47">
      <w:pPr>
        <w:jc w:val="center"/>
        <w:rPr>
          <w:rFonts w:ascii="Arial" w:hAnsi="Arial"/>
          <w:sz w:val="20"/>
          <w:szCs w:val="20"/>
          <w:lang w:val="es-MX"/>
        </w:rPr>
      </w:pPr>
      <w:r>
        <w:rPr>
          <w:rFonts w:ascii="Arial" w:hAnsi="Arial"/>
          <w:sz w:val="20"/>
          <w:szCs w:val="20"/>
          <w:lang w:val="es-MX"/>
        </w:rPr>
        <w:t>(Rúbrica)</w:t>
      </w:r>
    </w:p>
    <w:p w:rsidR="000B2E47" w:rsidRPr="00490699" w:rsidRDefault="000B2E47" w:rsidP="000B2E47">
      <w:pPr>
        <w:jc w:val="center"/>
        <w:rPr>
          <w:rFonts w:ascii="Arial" w:hAnsi="Arial" w:cs="Arial"/>
          <w:b/>
          <w:lang w:val="es-MX"/>
        </w:rPr>
      </w:pPr>
    </w:p>
    <w:p w:rsidR="000B2E47" w:rsidRPr="00490699" w:rsidRDefault="000B2E47" w:rsidP="000B2E47">
      <w:pPr>
        <w:rPr>
          <w:rFonts w:ascii="Arial" w:hAnsi="Arial" w:cs="Arial"/>
          <w:b/>
          <w:lang w:val="es-MX"/>
        </w:rPr>
      </w:pPr>
    </w:p>
    <w:p w:rsidR="000B2E47" w:rsidRDefault="000B2E47" w:rsidP="000B2E47">
      <w:pPr>
        <w:rPr>
          <w:rFonts w:ascii="Arial" w:hAnsi="Arial" w:cs="Arial"/>
        </w:rPr>
      </w:pPr>
    </w:p>
    <w:p w:rsidR="000B2E47" w:rsidRDefault="000B2E47" w:rsidP="000B2E47">
      <w:pPr>
        <w:rPr>
          <w:rFonts w:ascii="Arial" w:hAnsi="Arial" w:cs="Arial"/>
        </w:rPr>
      </w:pPr>
    </w:p>
    <w:p w:rsidR="000B2E47" w:rsidRDefault="000B2E47" w:rsidP="000B2E47">
      <w:pPr>
        <w:rPr>
          <w:rFonts w:ascii="Arial" w:hAnsi="Arial" w:cs="Arial"/>
        </w:rPr>
      </w:pPr>
    </w:p>
    <w:p w:rsidR="000B2E47" w:rsidRDefault="000B2E47" w:rsidP="000B2E47">
      <w:pPr>
        <w:rPr>
          <w:rFonts w:ascii="Arial" w:hAnsi="Arial" w:cs="Arial"/>
        </w:rPr>
      </w:pPr>
      <w:r>
        <w:rPr>
          <w:noProof/>
        </w:rPr>
        <w:lastRenderedPageBreak/>
        <w:drawing>
          <wp:inline distT="0" distB="0" distL="0" distR="0">
            <wp:extent cx="6029325" cy="496252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4962525"/>
                    </a:xfrm>
                    <a:prstGeom prst="rect">
                      <a:avLst/>
                    </a:prstGeom>
                    <a:noFill/>
                    <a:ln>
                      <a:noFill/>
                    </a:ln>
                  </pic:spPr>
                </pic:pic>
              </a:graphicData>
            </a:graphic>
          </wp:inline>
        </w:drawing>
      </w:r>
    </w:p>
    <w:p w:rsidR="000B2E47" w:rsidRDefault="000B2E47" w:rsidP="000B2E47">
      <w:pPr>
        <w:rPr>
          <w:rFonts w:ascii="Arial" w:hAnsi="Arial" w:cs="Arial"/>
        </w:rPr>
      </w:pPr>
    </w:p>
    <w:p w:rsidR="000B2E47" w:rsidRDefault="000B2E47" w:rsidP="000B2E47">
      <w:pPr>
        <w:rPr>
          <w:rFonts w:ascii="Arial" w:hAnsi="Arial" w:cs="Arial"/>
        </w:rPr>
      </w:pPr>
    </w:p>
    <w:p w:rsidR="000B2E47" w:rsidRDefault="000B2E47" w:rsidP="000B2E47">
      <w:pPr>
        <w:rPr>
          <w:rFonts w:ascii="Arial" w:hAnsi="Arial" w:cs="Arial"/>
        </w:rPr>
      </w:pPr>
    </w:p>
    <w:p w:rsidR="000B2E47" w:rsidRPr="00525D7A" w:rsidRDefault="000B2E47" w:rsidP="000B2E47">
      <w:pPr>
        <w:rPr>
          <w:rFonts w:ascii="Arial" w:hAnsi="Arial" w:cs="Arial"/>
          <w:sz w:val="20"/>
          <w:szCs w:val="20"/>
        </w:rPr>
      </w:pPr>
      <w:r w:rsidRPr="00525D7A">
        <w:rPr>
          <w:rFonts w:ascii="Arial" w:hAnsi="Arial" w:cs="Arial"/>
          <w:sz w:val="20"/>
          <w:szCs w:val="20"/>
        </w:rPr>
        <w:t>El precio unitario, se multiplica por la cantidad de metros cúbicos</w:t>
      </w: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rPr>
          <w:sz w:val="20"/>
          <w:szCs w:val="20"/>
        </w:rPr>
      </w:pPr>
    </w:p>
    <w:p w:rsidR="000B2E47" w:rsidRPr="00525D7A" w:rsidRDefault="000B2E47" w:rsidP="000B2E47">
      <w:pPr>
        <w:jc w:val="center"/>
        <w:rPr>
          <w:rFonts w:ascii="Arial" w:hAnsi="Arial" w:cs="Arial"/>
          <w:b/>
          <w:sz w:val="20"/>
          <w:szCs w:val="20"/>
          <w:lang w:val="es-MX"/>
        </w:rPr>
      </w:pP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Lic. Alejandro Osuna Ruiz-Poveda</w:t>
      </w:r>
    </w:p>
    <w:p w:rsidR="000B2E47" w:rsidRPr="00525D7A" w:rsidRDefault="000B2E47" w:rsidP="000B2E47">
      <w:pPr>
        <w:jc w:val="center"/>
        <w:rPr>
          <w:rFonts w:ascii="Arial" w:hAnsi="Arial" w:cs="Arial"/>
          <w:b/>
          <w:sz w:val="20"/>
          <w:szCs w:val="20"/>
          <w:lang w:val="es-MX"/>
        </w:rPr>
      </w:pPr>
      <w:r w:rsidRPr="00525D7A">
        <w:rPr>
          <w:rFonts w:ascii="Arial" w:hAnsi="Arial" w:cs="Arial"/>
          <w:b/>
          <w:sz w:val="20"/>
          <w:szCs w:val="20"/>
          <w:lang w:val="es-MX"/>
        </w:rPr>
        <w:t>Gerente General</w:t>
      </w:r>
    </w:p>
    <w:p w:rsidR="000B2E47" w:rsidRDefault="000B2E47" w:rsidP="000B2E47">
      <w:pPr>
        <w:jc w:val="center"/>
        <w:rPr>
          <w:rFonts w:ascii="Arial" w:hAnsi="Arial"/>
          <w:sz w:val="20"/>
          <w:szCs w:val="20"/>
          <w:lang w:val="es-MX"/>
        </w:rPr>
      </w:pPr>
      <w:r>
        <w:rPr>
          <w:rFonts w:ascii="Arial" w:hAnsi="Arial"/>
          <w:sz w:val="20"/>
          <w:szCs w:val="20"/>
          <w:lang w:val="es-MX"/>
        </w:rPr>
        <w:t>(Rúbrica)</w:t>
      </w: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p>
    <w:p w:rsidR="000B2E47" w:rsidRDefault="000B2E47" w:rsidP="000B2E47">
      <w:pPr>
        <w:jc w:val="center"/>
        <w:rPr>
          <w:rFonts w:ascii="Arial" w:hAnsi="Arial" w:cs="Arial"/>
          <w:b/>
          <w:sz w:val="16"/>
          <w:szCs w:val="16"/>
          <w:lang w:val="es-MX"/>
        </w:rPr>
      </w:pPr>
      <w:r>
        <w:rPr>
          <w:noProof/>
        </w:rPr>
        <w:drawing>
          <wp:inline distT="0" distB="0" distL="0" distR="0">
            <wp:extent cx="6029325" cy="36766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3676650"/>
                    </a:xfrm>
                    <a:prstGeom prst="rect">
                      <a:avLst/>
                    </a:prstGeom>
                    <a:noFill/>
                    <a:ln>
                      <a:noFill/>
                    </a:ln>
                  </pic:spPr>
                </pic:pic>
              </a:graphicData>
            </a:graphic>
          </wp:inline>
        </w:drawing>
      </w:r>
    </w:p>
    <w:p w:rsidR="000B2E47" w:rsidRDefault="000B2E47" w:rsidP="000B2E47">
      <w:pPr>
        <w:jc w:val="center"/>
        <w:rPr>
          <w:rFonts w:ascii="Arial" w:hAnsi="Arial" w:cs="Arial"/>
          <w:b/>
          <w:sz w:val="16"/>
          <w:szCs w:val="16"/>
          <w:lang w:val="es-MX"/>
        </w:rPr>
      </w:pPr>
    </w:p>
    <w:p w:rsidR="000B2E47" w:rsidRDefault="000B2E47" w:rsidP="000B2E47">
      <w:pPr>
        <w:rPr>
          <w:rFonts w:ascii="Arial" w:hAnsi="Arial" w:cs="Arial"/>
          <w:b/>
          <w:sz w:val="16"/>
          <w:szCs w:val="16"/>
          <w:lang w:val="es-MX"/>
        </w:rPr>
      </w:pPr>
    </w:p>
    <w:p w:rsidR="000B2E47" w:rsidRPr="000B2E47" w:rsidRDefault="000B2E47" w:rsidP="000B2E47">
      <w:pPr>
        <w:jc w:val="center"/>
        <w:rPr>
          <w:rFonts w:ascii="Arial" w:hAnsi="Arial" w:cs="Arial"/>
          <w:b/>
          <w:sz w:val="20"/>
          <w:szCs w:val="20"/>
          <w:lang w:val="es-MX"/>
        </w:rPr>
      </w:pPr>
    </w:p>
    <w:p w:rsidR="000B2E47" w:rsidRPr="000B2E47" w:rsidRDefault="000B2E47" w:rsidP="000B2E47">
      <w:pPr>
        <w:rPr>
          <w:rFonts w:ascii="Arial" w:hAnsi="Arial" w:cs="Arial"/>
          <w:sz w:val="20"/>
          <w:szCs w:val="20"/>
          <w:lang w:val="es-MX"/>
        </w:rPr>
      </w:pPr>
      <w:r w:rsidRPr="000B2E47">
        <w:rPr>
          <w:rFonts w:ascii="Arial" w:hAnsi="Arial" w:cs="Arial"/>
          <w:sz w:val="20"/>
          <w:szCs w:val="20"/>
          <w:lang w:val="es-MX"/>
        </w:rPr>
        <w:t>El precio unitario, se multiplica por la cantidad de metros cúbicos</w:t>
      </w:r>
    </w:p>
    <w:p w:rsidR="000B2E47" w:rsidRPr="000B2E47" w:rsidRDefault="000B2E47" w:rsidP="000B2E47">
      <w:pPr>
        <w:rPr>
          <w:rFonts w:ascii="Arial" w:hAnsi="Arial" w:cs="Arial"/>
          <w:sz w:val="20"/>
          <w:szCs w:val="20"/>
          <w:lang w:val="es-MX"/>
        </w:rPr>
      </w:pPr>
    </w:p>
    <w:p w:rsidR="000B2E47" w:rsidRPr="000B2E47" w:rsidRDefault="000B2E47" w:rsidP="000B2E47">
      <w:pPr>
        <w:rPr>
          <w:rFonts w:ascii="Arial" w:hAnsi="Arial" w:cs="Arial"/>
          <w:sz w:val="20"/>
          <w:szCs w:val="20"/>
          <w:lang w:val="es-MX"/>
        </w:rPr>
      </w:pPr>
    </w:p>
    <w:p w:rsidR="000B2E47" w:rsidRPr="000B2E47" w:rsidRDefault="000B2E47" w:rsidP="000B2E47">
      <w:pPr>
        <w:rPr>
          <w:rFonts w:ascii="Arial" w:hAnsi="Arial" w:cs="Arial"/>
          <w:sz w:val="20"/>
          <w:szCs w:val="20"/>
          <w:lang w:val="es-MX"/>
        </w:rPr>
      </w:pPr>
    </w:p>
    <w:p w:rsidR="000B2E47" w:rsidRPr="000B2E47" w:rsidRDefault="000B2E47" w:rsidP="000B2E47">
      <w:pPr>
        <w:rPr>
          <w:rFonts w:ascii="Arial" w:hAnsi="Arial" w:cs="Arial"/>
          <w:sz w:val="20"/>
          <w:szCs w:val="20"/>
          <w:lang w:val="es-MX"/>
        </w:rPr>
      </w:pPr>
    </w:p>
    <w:p w:rsidR="000B2E47" w:rsidRPr="000B2E47" w:rsidRDefault="000B2E47" w:rsidP="000B2E47">
      <w:pPr>
        <w:rPr>
          <w:rFonts w:ascii="Arial" w:hAnsi="Arial" w:cs="Arial"/>
          <w:sz w:val="20"/>
          <w:szCs w:val="20"/>
          <w:lang w:val="es-MX"/>
        </w:rPr>
      </w:pPr>
    </w:p>
    <w:p w:rsidR="000B2E47" w:rsidRPr="000B2E47" w:rsidRDefault="000B2E47" w:rsidP="000B2E47">
      <w:pPr>
        <w:rPr>
          <w:rFonts w:ascii="Arial" w:hAnsi="Arial" w:cs="Arial"/>
          <w:sz w:val="20"/>
          <w:szCs w:val="20"/>
          <w:lang w:val="es-MX"/>
        </w:rPr>
      </w:pPr>
    </w:p>
    <w:p w:rsidR="000B2E47" w:rsidRPr="000B2E47" w:rsidRDefault="000B2E47" w:rsidP="000B2E47">
      <w:pPr>
        <w:rPr>
          <w:rFonts w:ascii="Arial" w:hAnsi="Arial" w:cs="Arial"/>
          <w:sz w:val="20"/>
          <w:szCs w:val="20"/>
          <w:lang w:val="es-MX"/>
        </w:rPr>
      </w:pPr>
    </w:p>
    <w:p w:rsidR="000B2E47" w:rsidRPr="000B2E47" w:rsidRDefault="000B2E47" w:rsidP="000B2E47">
      <w:pPr>
        <w:tabs>
          <w:tab w:val="left" w:pos="1970"/>
        </w:tabs>
        <w:rPr>
          <w:rFonts w:ascii="Arial" w:hAnsi="Arial" w:cs="Arial"/>
          <w:sz w:val="20"/>
          <w:szCs w:val="20"/>
          <w:lang w:val="es-MX"/>
        </w:rPr>
      </w:pPr>
      <w:r w:rsidRPr="000B2E47">
        <w:rPr>
          <w:rFonts w:ascii="Arial" w:hAnsi="Arial" w:cs="Arial"/>
          <w:sz w:val="20"/>
          <w:szCs w:val="20"/>
          <w:lang w:val="es-MX"/>
        </w:rPr>
        <w:tab/>
      </w:r>
    </w:p>
    <w:p w:rsidR="000B2E47" w:rsidRPr="000B2E47" w:rsidRDefault="000B2E47" w:rsidP="000B2E47">
      <w:pPr>
        <w:rPr>
          <w:rFonts w:ascii="Arial" w:hAnsi="Arial" w:cs="Arial"/>
          <w:sz w:val="20"/>
          <w:szCs w:val="20"/>
          <w:lang w:val="es-MX"/>
        </w:rPr>
      </w:pPr>
    </w:p>
    <w:p w:rsidR="000B2E47" w:rsidRPr="000B2E47" w:rsidRDefault="000B2E47" w:rsidP="000B2E47">
      <w:pPr>
        <w:jc w:val="center"/>
        <w:rPr>
          <w:rFonts w:ascii="Arial" w:hAnsi="Arial" w:cs="Arial"/>
          <w:b/>
          <w:sz w:val="20"/>
          <w:szCs w:val="20"/>
          <w:lang w:val="es-MX"/>
        </w:rPr>
      </w:pPr>
    </w:p>
    <w:p w:rsidR="000B2E47" w:rsidRPr="000B2E47" w:rsidRDefault="000B2E47" w:rsidP="000B2E47">
      <w:pPr>
        <w:jc w:val="center"/>
        <w:rPr>
          <w:rFonts w:ascii="Arial" w:hAnsi="Arial" w:cs="Arial"/>
          <w:b/>
          <w:sz w:val="20"/>
          <w:szCs w:val="20"/>
          <w:lang w:val="es-MX"/>
        </w:rPr>
      </w:pPr>
      <w:r w:rsidRPr="000B2E47">
        <w:rPr>
          <w:rFonts w:ascii="Arial" w:hAnsi="Arial" w:cs="Arial"/>
          <w:b/>
          <w:sz w:val="20"/>
          <w:szCs w:val="20"/>
          <w:lang w:val="es-MX"/>
        </w:rPr>
        <w:t>Lic. Alejandro Osuna Ruiz-Poveda</w:t>
      </w:r>
    </w:p>
    <w:p w:rsidR="000B2E47" w:rsidRPr="000B2E47" w:rsidRDefault="000B2E47" w:rsidP="000B2E47">
      <w:pPr>
        <w:jc w:val="center"/>
        <w:rPr>
          <w:rFonts w:ascii="Arial" w:hAnsi="Arial" w:cs="Arial"/>
          <w:b/>
          <w:sz w:val="20"/>
          <w:szCs w:val="20"/>
          <w:lang w:val="es-MX"/>
        </w:rPr>
      </w:pPr>
      <w:r w:rsidRPr="000B2E47">
        <w:rPr>
          <w:rFonts w:ascii="Arial" w:hAnsi="Arial" w:cs="Arial"/>
          <w:b/>
          <w:sz w:val="20"/>
          <w:szCs w:val="20"/>
          <w:lang w:val="es-MX"/>
        </w:rPr>
        <w:t>Gerente General</w:t>
      </w:r>
    </w:p>
    <w:p w:rsidR="00103456" w:rsidRDefault="000B2E47" w:rsidP="000B2E47">
      <w:pPr>
        <w:jc w:val="center"/>
        <w:rPr>
          <w:rFonts w:ascii="Arial" w:hAnsi="Arial"/>
          <w:sz w:val="20"/>
          <w:szCs w:val="20"/>
          <w:lang w:val="es-MX"/>
        </w:rPr>
      </w:pPr>
      <w:r>
        <w:rPr>
          <w:rFonts w:ascii="Arial" w:hAnsi="Arial"/>
          <w:sz w:val="20"/>
          <w:szCs w:val="20"/>
          <w:lang w:val="es-MX"/>
        </w:rPr>
        <w:t>(Rúbrica)</w:t>
      </w: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p w:rsidR="00103456" w:rsidRDefault="00103456" w:rsidP="006A69E2">
      <w:pPr>
        <w:jc w:val="right"/>
        <w:rPr>
          <w:rFonts w:ascii="Arial" w:hAnsi="Arial"/>
          <w:sz w:val="20"/>
          <w:szCs w:val="20"/>
          <w:lang w:val="es-MX"/>
        </w:rPr>
      </w:pPr>
    </w:p>
    <w:sectPr w:rsidR="00103456" w:rsidSect="005C35D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7191"/>
    <w:multiLevelType w:val="hybridMultilevel"/>
    <w:tmpl w:val="F0C081C8"/>
    <w:lvl w:ilvl="0" w:tplc="FFFFFFFF">
      <w:start w:val="1"/>
      <w:numFmt w:val="upperRoman"/>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8536CA2"/>
    <w:multiLevelType w:val="hybridMultilevel"/>
    <w:tmpl w:val="788C3964"/>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C6F722E"/>
    <w:multiLevelType w:val="hybridMultilevel"/>
    <w:tmpl w:val="3BFE133E"/>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F646EA4"/>
    <w:multiLevelType w:val="hybridMultilevel"/>
    <w:tmpl w:val="E5F47540"/>
    <w:lvl w:ilvl="0" w:tplc="3850E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071415D"/>
    <w:multiLevelType w:val="hybridMultilevel"/>
    <w:tmpl w:val="80D4EA18"/>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3EAA3832"/>
    <w:multiLevelType w:val="multilevel"/>
    <w:tmpl w:val="830A8E6C"/>
    <w:lvl w:ilvl="0">
      <w:start w:val="1"/>
      <w:numFmt w:val="upperRoman"/>
      <w:lvlText w:val="%1."/>
      <w:lvlJc w:val="left"/>
      <w:pPr>
        <w:tabs>
          <w:tab w:val="num" w:pos="720"/>
        </w:tabs>
        <w:ind w:left="72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28111F9"/>
    <w:multiLevelType w:val="hybridMultilevel"/>
    <w:tmpl w:val="BB484888"/>
    <w:lvl w:ilvl="0" w:tplc="FFFFFFFF">
      <w:start w:val="1"/>
      <w:numFmt w:val="upperRoman"/>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4A304FA2"/>
    <w:multiLevelType w:val="hybridMultilevel"/>
    <w:tmpl w:val="45FE9912"/>
    <w:lvl w:ilvl="0" w:tplc="317A630C">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nsid w:val="5AF10945"/>
    <w:multiLevelType w:val="hybridMultilevel"/>
    <w:tmpl w:val="55423AA4"/>
    <w:lvl w:ilvl="0" w:tplc="FFFFFFFF">
      <w:start w:val="1"/>
      <w:numFmt w:val="upperRoman"/>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60304D37"/>
    <w:multiLevelType w:val="hybridMultilevel"/>
    <w:tmpl w:val="337C9EFC"/>
    <w:lvl w:ilvl="0" w:tplc="9FBC6F88">
      <w:start w:val="3"/>
      <w:numFmt w:val="bullet"/>
      <w:lvlText w:val="-"/>
      <w:lvlJc w:val="left"/>
      <w:pPr>
        <w:ind w:left="1788" w:hanging="360"/>
      </w:pPr>
      <w:rPr>
        <w:rFonts w:ascii="Arial" w:eastAsia="Times New Roman" w:hAnsi="Arial" w:cs="Arial" w:hint="default"/>
      </w:rPr>
    </w:lvl>
    <w:lvl w:ilvl="1" w:tplc="080A0003" w:tentative="1">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10">
    <w:nsid w:val="62A05244"/>
    <w:multiLevelType w:val="hybridMultilevel"/>
    <w:tmpl w:val="B930D6EC"/>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6A837FB8"/>
    <w:multiLevelType w:val="hybridMultilevel"/>
    <w:tmpl w:val="BFBC0A7A"/>
    <w:lvl w:ilvl="0" w:tplc="41A48C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EB31D9E"/>
    <w:multiLevelType w:val="hybridMultilevel"/>
    <w:tmpl w:val="BB1CB9AC"/>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ED115A3"/>
    <w:multiLevelType w:val="hybridMultilevel"/>
    <w:tmpl w:val="86AE54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A641559"/>
    <w:multiLevelType w:val="hybridMultilevel"/>
    <w:tmpl w:val="47B081A4"/>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7"/>
  </w:num>
  <w:num w:numId="2">
    <w:abstractNumId w:val="9"/>
  </w:num>
  <w:num w:numId="3">
    <w:abstractNumId w:val="5"/>
  </w:num>
  <w:num w:numId="4">
    <w:abstractNumId w:val="2"/>
  </w:num>
  <w:num w:numId="5">
    <w:abstractNumId w:val="14"/>
  </w:num>
  <w:num w:numId="6">
    <w:abstractNumId w:val="8"/>
  </w:num>
  <w:num w:numId="7">
    <w:abstractNumId w:val="4"/>
  </w:num>
  <w:num w:numId="8">
    <w:abstractNumId w:val="0"/>
  </w:num>
  <w:num w:numId="9">
    <w:abstractNumId w:val="6"/>
  </w:num>
  <w:num w:numId="10">
    <w:abstractNumId w:val="1"/>
  </w:num>
  <w:num w:numId="11">
    <w:abstractNumId w:val="10"/>
  </w:num>
  <w:num w:numId="12">
    <w:abstractNumId w:val="12"/>
  </w:num>
  <w:num w:numId="13">
    <w:abstractNumId w:val="13"/>
  </w:num>
  <w:num w:numId="14">
    <w:abstractNumId w:val="11"/>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A69E2"/>
    <w:rsid w:val="000B2E47"/>
    <w:rsid w:val="00103456"/>
    <w:rsid w:val="002E5C6A"/>
    <w:rsid w:val="00462C97"/>
    <w:rsid w:val="00525D7A"/>
    <w:rsid w:val="005C35D3"/>
    <w:rsid w:val="0060729B"/>
    <w:rsid w:val="006A69E2"/>
    <w:rsid w:val="008E51D1"/>
    <w:rsid w:val="009118D8"/>
    <w:rsid w:val="00A15C4C"/>
    <w:rsid w:val="00C64089"/>
    <w:rsid w:val="00D8019D"/>
    <w:rsid w:val="00E16BE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9E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A69E2"/>
    <w:pPr>
      <w:keepNext/>
      <w:jc w:val="right"/>
      <w:outlineLvl w:val="0"/>
    </w:pPr>
    <w:rPr>
      <w:rFonts w:ascii="Arial" w:hAnsi="Arial"/>
      <w:b/>
      <w:sz w:val="20"/>
      <w:szCs w:val="20"/>
      <w:lang w:val="es-MX"/>
    </w:rPr>
  </w:style>
  <w:style w:type="paragraph" w:styleId="Ttulo2">
    <w:name w:val="heading 2"/>
    <w:basedOn w:val="Normal"/>
    <w:next w:val="Normal"/>
    <w:link w:val="Ttulo2Car"/>
    <w:qFormat/>
    <w:rsid w:val="006A69E2"/>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6A69E2"/>
    <w:pPr>
      <w:keepNext/>
      <w:jc w:val="center"/>
      <w:outlineLvl w:val="2"/>
    </w:pPr>
    <w:rPr>
      <w:rFonts w:ascii="Arial" w:hAnsi="Arial" w:cs="Arial"/>
      <w:b/>
      <w:bCs/>
      <w:sz w:val="20"/>
      <w:szCs w:val="20"/>
    </w:rPr>
  </w:style>
  <w:style w:type="paragraph" w:styleId="Ttulo4">
    <w:name w:val="heading 4"/>
    <w:basedOn w:val="Normal"/>
    <w:next w:val="Normal"/>
    <w:link w:val="Ttulo4Car"/>
    <w:uiPriority w:val="9"/>
    <w:semiHidden/>
    <w:unhideWhenUsed/>
    <w:qFormat/>
    <w:rsid w:val="006A69E2"/>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6A69E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A69E2"/>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6A69E2"/>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6A69E2"/>
    <w:rPr>
      <w:rFonts w:ascii="Arial" w:eastAsia="Times New Roman" w:hAnsi="Arial" w:cs="Arial"/>
      <w:b/>
      <w:bCs/>
      <w:sz w:val="20"/>
      <w:szCs w:val="20"/>
      <w:lang w:val="es-ES" w:eastAsia="es-ES"/>
    </w:rPr>
  </w:style>
  <w:style w:type="character" w:customStyle="1" w:styleId="Ttulo4Car">
    <w:name w:val="Título 4 Car"/>
    <w:basedOn w:val="Fuentedeprrafopredeter"/>
    <w:link w:val="Ttulo4"/>
    <w:uiPriority w:val="9"/>
    <w:semiHidden/>
    <w:rsid w:val="006A69E2"/>
    <w:rPr>
      <w:rFonts w:asciiTheme="majorHAnsi" w:eastAsiaTheme="majorEastAsia" w:hAnsiTheme="majorHAnsi" w:cstheme="majorBidi"/>
      <w:b/>
      <w:bCs/>
      <w:i/>
      <w:iCs/>
      <w:color w:val="4F81BD" w:themeColor="accent1"/>
      <w:sz w:val="24"/>
      <w:szCs w:val="24"/>
      <w:lang w:val="es-ES" w:eastAsia="es-ES"/>
    </w:rPr>
  </w:style>
  <w:style w:type="character" w:customStyle="1" w:styleId="Ttulo8Car">
    <w:name w:val="Título 8 Car"/>
    <w:basedOn w:val="Fuentedeprrafopredeter"/>
    <w:link w:val="Ttulo8"/>
    <w:uiPriority w:val="9"/>
    <w:semiHidden/>
    <w:rsid w:val="006A69E2"/>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6A69E2"/>
    <w:rPr>
      <w:rFonts w:eastAsia="Times"/>
      <w:b/>
      <w:lang w:val="es-ES_tradnl" w:eastAsia="es-ES"/>
    </w:rPr>
  </w:style>
  <w:style w:type="paragraph" w:styleId="Sangra2detindependiente">
    <w:name w:val="Body Text Indent 2"/>
    <w:basedOn w:val="Normal"/>
    <w:link w:val="Sangra2detindependienteCar"/>
    <w:rsid w:val="006A69E2"/>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6A69E2"/>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6A69E2"/>
    <w:rPr>
      <w:sz w:val="24"/>
      <w:szCs w:val="24"/>
      <w:lang w:eastAsia="es-ES"/>
    </w:rPr>
  </w:style>
  <w:style w:type="paragraph" w:styleId="Textoindependiente">
    <w:name w:val="Body Text"/>
    <w:basedOn w:val="Normal"/>
    <w:link w:val="TextoindependienteCar"/>
    <w:rsid w:val="006A69E2"/>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6A69E2"/>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6A69E2"/>
    <w:rPr>
      <w:sz w:val="16"/>
      <w:szCs w:val="16"/>
      <w:lang w:eastAsia="es-ES"/>
    </w:rPr>
  </w:style>
  <w:style w:type="paragraph" w:styleId="Textoindependiente3">
    <w:name w:val="Body Text 3"/>
    <w:basedOn w:val="Normal"/>
    <w:link w:val="Textoindependiente3Car"/>
    <w:rsid w:val="006A69E2"/>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6A69E2"/>
    <w:rPr>
      <w:rFonts w:ascii="Times New Roman" w:eastAsia="Times New Roman" w:hAnsi="Times New Roman" w:cs="Times New Roman"/>
      <w:sz w:val="16"/>
      <w:szCs w:val="16"/>
      <w:lang w:val="es-ES" w:eastAsia="es-ES"/>
    </w:rPr>
  </w:style>
  <w:style w:type="paragraph" w:styleId="Textodebloque">
    <w:name w:val="Block Text"/>
    <w:basedOn w:val="Normal"/>
    <w:rsid w:val="006A69E2"/>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6A69E2"/>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9E2"/>
    <w:rPr>
      <w:rFonts w:ascii="Tahoma" w:eastAsia="Times New Roman" w:hAnsi="Tahoma" w:cs="Tahoma"/>
      <w:sz w:val="16"/>
      <w:szCs w:val="16"/>
      <w:lang w:val="es-ES" w:eastAsia="es-ES"/>
    </w:rPr>
  </w:style>
  <w:style w:type="paragraph" w:styleId="Prrafodelista">
    <w:name w:val="List Paragraph"/>
    <w:basedOn w:val="Normal"/>
    <w:uiPriority w:val="34"/>
    <w:qFormat/>
    <w:rsid w:val="006A69E2"/>
    <w:pPr>
      <w:ind w:left="720"/>
      <w:contextualSpacing/>
    </w:pPr>
  </w:style>
  <w:style w:type="character" w:customStyle="1" w:styleId="normaltextrun">
    <w:name w:val="normaltextrun"/>
    <w:basedOn w:val="Fuentedeprrafopredeter"/>
    <w:rsid w:val="006A69E2"/>
  </w:style>
  <w:style w:type="paragraph" w:customStyle="1" w:styleId="paragraph">
    <w:name w:val="paragraph"/>
    <w:basedOn w:val="Normal"/>
    <w:rsid w:val="006A69E2"/>
    <w:pPr>
      <w:spacing w:before="100" w:beforeAutospacing="1" w:after="100" w:afterAutospacing="1"/>
    </w:pPr>
    <w:rPr>
      <w:lang w:val="es-MX" w:eastAsia="es-MX"/>
    </w:rPr>
  </w:style>
  <w:style w:type="character" w:customStyle="1" w:styleId="eop">
    <w:name w:val="eop"/>
    <w:basedOn w:val="Fuentedeprrafopredeter"/>
    <w:rsid w:val="006A69E2"/>
  </w:style>
  <w:style w:type="character" w:customStyle="1" w:styleId="spellingerror">
    <w:name w:val="spellingerror"/>
    <w:basedOn w:val="Fuentedeprrafopredeter"/>
    <w:rsid w:val="006A69E2"/>
  </w:style>
  <w:style w:type="paragraph" w:styleId="NormalWeb">
    <w:name w:val="Normal (Web)"/>
    <w:basedOn w:val="Normal"/>
    <w:unhideWhenUsed/>
    <w:rsid w:val="006A69E2"/>
    <w:pPr>
      <w:spacing w:before="100" w:beforeAutospacing="1" w:after="100" w:afterAutospacing="1"/>
    </w:pPr>
  </w:style>
  <w:style w:type="character" w:styleId="Textoennegrita">
    <w:name w:val="Strong"/>
    <w:basedOn w:val="Fuentedeprrafopredeter"/>
    <w:uiPriority w:val="22"/>
    <w:qFormat/>
    <w:rsid w:val="006A69E2"/>
    <w:rPr>
      <w:b/>
      <w:bCs/>
    </w:rPr>
  </w:style>
  <w:style w:type="paragraph" w:styleId="Textoindependiente2">
    <w:name w:val="Body Text 2"/>
    <w:basedOn w:val="Normal"/>
    <w:link w:val="Textoindependiente2Car"/>
    <w:rsid w:val="006A69E2"/>
    <w:pPr>
      <w:spacing w:after="120" w:line="480" w:lineRule="auto"/>
    </w:pPr>
  </w:style>
  <w:style w:type="character" w:customStyle="1" w:styleId="Textoindependiente2Car">
    <w:name w:val="Texto independiente 2 Car"/>
    <w:basedOn w:val="Fuentedeprrafopredeter"/>
    <w:link w:val="Textoindependiente2"/>
    <w:rsid w:val="006A69E2"/>
    <w:rPr>
      <w:rFonts w:ascii="Times New Roman" w:eastAsia="Times New Roman" w:hAnsi="Times New Roman" w:cs="Times New Roman"/>
      <w:sz w:val="24"/>
      <w:szCs w:val="24"/>
      <w:lang w:val="es-ES" w:eastAsia="es-ES"/>
    </w:rPr>
  </w:style>
  <w:style w:type="paragraph" w:customStyle="1" w:styleId="xl24">
    <w:name w:val="xl24"/>
    <w:basedOn w:val="Normal"/>
    <w:rsid w:val="006A69E2"/>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6A69E2"/>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6A69E2"/>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6A69E2"/>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6A69E2"/>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6A69E2"/>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6A69E2"/>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6A69E2"/>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6A69E2"/>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6A69E2"/>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6A69E2"/>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6A69E2"/>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6A69E2"/>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6A69E2"/>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6A69E2"/>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6A69E2"/>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6A69E2"/>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6A69E2"/>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6A69E2"/>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6A69E2"/>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6A69E2"/>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6A69E2"/>
    <w:pPr>
      <w:spacing w:before="100" w:beforeAutospacing="1" w:after="100" w:afterAutospacing="1"/>
      <w:jc w:val="center"/>
    </w:pPr>
    <w:rPr>
      <w:rFonts w:eastAsia="Arial Unicode MS"/>
      <w:color w:val="000000"/>
    </w:rPr>
  </w:style>
  <w:style w:type="paragraph" w:customStyle="1" w:styleId="xl46">
    <w:name w:val="xl46"/>
    <w:basedOn w:val="Normal"/>
    <w:rsid w:val="006A69E2"/>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6A69E2"/>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6A69E2"/>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6A69E2"/>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6A69E2"/>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6A69E2"/>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6A69E2"/>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Default">
    <w:name w:val="Default"/>
    <w:rsid w:val="006A69E2"/>
    <w:pPr>
      <w:autoSpaceDE w:val="0"/>
      <w:autoSpaceDN w:val="0"/>
      <w:adjustRightInd w:val="0"/>
      <w:spacing w:after="0" w:line="240" w:lineRule="auto"/>
    </w:pPr>
    <w:rPr>
      <w:rFonts w:ascii="Century Gothic" w:eastAsia="Calibri" w:hAnsi="Century Gothic" w:cs="Century Gothic"/>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9E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A69E2"/>
    <w:pPr>
      <w:keepNext/>
      <w:jc w:val="right"/>
      <w:outlineLvl w:val="0"/>
    </w:pPr>
    <w:rPr>
      <w:rFonts w:ascii="Arial" w:hAnsi="Arial"/>
      <w:b/>
      <w:sz w:val="20"/>
      <w:szCs w:val="20"/>
      <w:lang w:val="es-MX"/>
    </w:rPr>
  </w:style>
  <w:style w:type="paragraph" w:styleId="Ttulo2">
    <w:name w:val="heading 2"/>
    <w:basedOn w:val="Normal"/>
    <w:next w:val="Normal"/>
    <w:link w:val="Ttulo2Car"/>
    <w:qFormat/>
    <w:rsid w:val="006A69E2"/>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6A69E2"/>
    <w:pPr>
      <w:keepNext/>
      <w:jc w:val="center"/>
      <w:outlineLvl w:val="2"/>
    </w:pPr>
    <w:rPr>
      <w:rFonts w:ascii="Arial" w:hAnsi="Arial" w:cs="Arial"/>
      <w:b/>
      <w:bCs/>
      <w:sz w:val="20"/>
      <w:szCs w:val="20"/>
    </w:rPr>
  </w:style>
  <w:style w:type="paragraph" w:styleId="Ttulo4">
    <w:name w:val="heading 4"/>
    <w:basedOn w:val="Normal"/>
    <w:next w:val="Normal"/>
    <w:link w:val="Ttulo4Car"/>
    <w:uiPriority w:val="9"/>
    <w:semiHidden/>
    <w:unhideWhenUsed/>
    <w:qFormat/>
    <w:rsid w:val="006A69E2"/>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6A69E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A69E2"/>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6A69E2"/>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6A69E2"/>
    <w:rPr>
      <w:rFonts w:ascii="Arial" w:eastAsia="Times New Roman" w:hAnsi="Arial" w:cs="Arial"/>
      <w:b/>
      <w:bCs/>
      <w:sz w:val="20"/>
      <w:szCs w:val="20"/>
      <w:lang w:val="es-ES" w:eastAsia="es-ES"/>
    </w:rPr>
  </w:style>
  <w:style w:type="character" w:customStyle="1" w:styleId="Ttulo4Car">
    <w:name w:val="Título 4 Car"/>
    <w:basedOn w:val="Fuentedeprrafopredeter"/>
    <w:link w:val="Ttulo4"/>
    <w:uiPriority w:val="9"/>
    <w:semiHidden/>
    <w:rsid w:val="006A69E2"/>
    <w:rPr>
      <w:rFonts w:asciiTheme="majorHAnsi" w:eastAsiaTheme="majorEastAsia" w:hAnsiTheme="majorHAnsi" w:cstheme="majorBidi"/>
      <w:b/>
      <w:bCs/>
      <w:i/>
      <w:iCs/>
      <w:color w:val="4F81BD" w:themeColor="accent1"/>
      <w:sz w:val="24"/>
      <w:szCs w:val="24"/>
      <w:lang w:val="es-ES" w:eastAsia="es-ES"/>
    </w:rPr>
  </w:style>
  <w:style w:type="character" w:customStyle="1" w:styleId="Ttulo8Car">
    <w:name w:val="Título 8 Car"/>
    <w:basedOn w:val="Fuentedeprrafopredeter"/>
    <w:link w:val="Ttulo8"/>
    <w:uiPriority w:val="9"/>
    <w:semiHidden/>
    <w:rsid w:val="006A69E2"/>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6A69E2"/>
    <w:rPr>
      <w:rFonts w:eastAsia="Times"/>
      <w:b/>
      <w:lang w:val="es-ES_tradnl" w:eastAsia="es-ES"/>
    </w:rPr>
  </w:style>
  <w:style w:type="paragraph" w:styleId="Sangra2detindependiente">
    <w:name w:val="Body Text Indent 2"/>
    <w:basedOn w:val="Normal"/>
    <w:link w:val="Sangra2detindependienteCar"/>
    <w:rsid w:val="006A69E2"/>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6A69E2"/>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6A69E2"/>
    <w:rPr>
      <w:sz w:val="24"/>
      <w:szCs w:val="24"/>
      <w:lang w:eastAsia="es-ES"/>
    </w:rPr>
  </w:style>
  <w:style w:type="paragraph" w:styleId="Textoindependiente">
    <w:name w:val="Body Text"/>
    <w:basedOn w:val="Normal"/>
    <w:link w:val="TextoindependienteCar"/>
    <w:rsid w:val="006A69E2"/>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6A69E2"/>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6A69E2"/>
    <w:rPr>
      <w:sz w:val="16"/>
      <w:szCs w:val="16"/>
      <w:lang w:eastAsia="es-ES"/>
    </w:rPr>
  </w:style>
  <w:style w:type="paragraph" w:styleId="Textoindependiente3">
    <w:name w:val="Body Text 3"/>
    <w:basedOn w:val="Normal"/>
    <w:link w:val="Textoindependiente3Car"/>
    <w:rsid w:val="006A69E2"/>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6A69E2"/>
    <w:rPr>
      <w:rFonts w:ascii="Times New Roman" w:eastAsia="Times New Roman" w:hAnsi="Times New Roman" w:cs="Times New Roman"/>
      <w:sz w:val="16"/>
      <w:szCs w:val="16"/>
      <w:lang w:val="es-ES" w:eastAsia="es-ES"/>
    </w:rPr>
  </w:style>
  <w:style w:type="paragraph" w:styleId="Textodebloque">
    <w:name w:val="Block Text"/>
    <w:basedOn w:val="Normal"/>
    <w:rsid w:val="006A69E2"/>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6A69E2"/>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9E2"/>
    <w:rPr>
      <w:rFonts w:ascii="Tahoma" w:eastAsia="Times New Roman" w:hAnsi="Tahoma" w:cs="Tahoma"/>
      <w:sz w:val="16"/>
      <w:szCs w:val="16"/>
      <w:lang w:val="es-ES" w:eastAsia="es-ES"/>
    </w:rPr>
  </w:style>
  <w:style w:type="paragraph" w:styleId="Prrafodelista">
    <w:name w:val="List Paragraph"/>
    <w:basedOn w:val="Normal"/>
    <w:uiPriority w:val="34"/>
    <w:qFormat/>
    <w:rsid w:val="006A69E2"/>
    <w:pPr>
      <w:ind w:left="720"/>
      <w:contextualSpacing/>
    </w:pPr>
  </w:style>
  <w:style w:type="character" w:customStyle="1" w:styleId="normaltextrun">
    <w:name w:val="normaltextrun"/>
    <w:basedOn w:val="Fuentedeprrafopredeter"/>
    <w:rsid w:val="006A69E2"/>
  </w:style>
  <w:style w:type="paragraph" w:customStyle="1" w:styleId="paragraph">
    <w:name w:val="paragraph"/>
    <w:basedOn w:val="Normal"/>
    <w:rsid w:val="006A69E2"/>
    <w:pPr>
      <w:spacing w:before="100" w:beforeAutospacing="1" w:after="100" w:afterAutospacing="1"/>
    </w:pPr>
    <w:rPr>
      <w:lang w:val="es-MX" w:eastAsia="es-MX"/>
    </w:rPr>
  </w:style>
  <w:style w:type="character" w:customStyle="1" w:styleId="eop">
    <w:name w:val="eop"/>
    <w:basedOn w:val="Fuentedeprrafopredeter"/>
    <w:rsid w:val="006A69E2"/>
  </w:style>
  <w:style w:type="character" w:customStyle="1" w:styleId="spellingerror">
    <w:name w:val="spellingerror"/>
    <w:basedOn w:val="Fuentedeprrafopredeter"/>
    <w:rsid w:val="006A69E2"/>
  </w:style>
  <w:style w:type="paragraph" w:styleId="NormalWeb">
    <w:name w:val="Normal (Web)"/>
    <w:basedOn w:val="Normal"/>
    <w:unhideWhenUsed/>
    <w:rsid w:val="006A69E2"/>
    <w:pPr>
      <w:spacing w:before="100" w:beforeAutospacing="1" w:after="100" w:afterAutospacing="1"/>
    </w:pPr>
  </w:style>
  <w:style w:type="character" w:styleId="Textoennegrita">
    <w:name w:val="Strong"/>
    <w:basedOn w:val="Fuentedeprrafopredeter"/>
    <w:uiPriority w:val="22"/>
    <w:qFormat/>
    <w:rsid w:val="006A69E2"/>
    <w:rPr>
      <w:b/>
      <w:bCs/>
    </w:rPr>
  </w:style>
  <w:style w:type="paragraph" w:styleId="Textoindependiente2">
    <w:name w:val="Body Text 2"/>
    <w:basedOn w:val="Normal"/>
    <w:link w:val="Textoindependiente2Car"/>
    <w:rsid w:val="006A69E2"/>
    <w:pPr>
      <w:spacing w:after="120" w:line="480" w:lineRule="auto"/>
    </w:pPr>
  </w:style>
  <w:style w:type="character" w:customStyle="1" w:styleId="Textoindependiente2Car">
    <w:name w:val="Texto independiente 2 Car"/>
    <w:basedOn w:val="Fuentedeprrafopredeter"/>
    <w:link w:val="Textoindependiente2"/>
    <w:rsid w:val="006A69E2"/>
    <w:rPr>
      <w:rFonts w:ascii="Times New Roman" w:eastAsia="Times New Roman" w:hAnsi="Times New Roman" w:cs="Times New Roman"/>
      <w:sz w:val="24"/>
      <w:szCs w:val="24"/>
      <w:lang w:val="es-ES" w:eastAsia="es-ES"/>
    </w:rPr>
  </w:style>
  <w:style w:type="paragraph" w:customStyle="1" w:styleId="xl24">
    <w:name w:val="xl24"/>
    <w:basedOn w:val="Normal"/>
    <w:rsid w:val="006A69E2"/>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6A69E2"/>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6A69E2"/>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6A69E2"/>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6A69E2"/>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6A69E2"/>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6A69E2"/>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6A69E2"/>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6A69E2"/>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6A69E2"/>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6A69E2"/>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6A69E2"/>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6A69E2"/>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6A69E2"/>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6A69E2"/>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6A69E2"/>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6A69E2"/>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6A69E2"/>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6A69E2"/>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6A69E2"/>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6A69E2"/>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6A69E2"/>
    <w:pPr>
      <w:spacing w:before="100" w:beforeAutospacing="1" w:after="100" w:afterAutospacing="1"/>
      <w:jc w:val="center"/>
    </w:pPr>
    <w:rPr>
      <w:rFonts w:eastAsia="Arial Unicode MS"/>
      <w:color w:val="000000"/>
    </w:rPr>
  </w:style>
  <w:style w:type="paragraph" w:customStyle="1" w:styleId="xl46">
    <w:name w:val="xl46"/>
    <w:basedOn w:val="Normal"/>
    <w:rsid w:val="006A69E2"/>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6A69E2"/>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6A69E2"/>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6A69E2"/>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6A69E2"/>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6A69E2"/>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6A69E2"/>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Default">
    <w:name w:val="Default"/>
    <w:rsid w:val="006A69E2"/>
    <w:pPr>
      <w:autoSpaceDE w:val="0"/>
      <w:autoSpaceDN w:val="0"/>
      <w:adjustRightInd w:val="0"/>
      <w:spacing w:after="0" w:line="240" w:lineRule="auto"/>
    </w:pPr>
    <w:rPr>
      <w:rFonts w:ascii="Century Gothic" w:eastAsia="Calibri" w:hAnsi="Century Gothic" w:cs="Century Gothic"/>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4069</Words>
  <Characters>22380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 Ayuntamiento</dc:creator>
  <cp:lastModifiedBy>*</cp:lastModifiedBy>
  <cp:revision>2</cp:revision>
  <dcterms:created xsi:type="dcterms:W3CDTF">2013-07-03T19:30:00Z</dcterms:created>
  <dcterms:modified xsi:type="dcterms:W3CDTF">2013-07-03T19:30:00Z</dcterms:modified>
</cp:coreProperties>
</file>